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04725" w14:textId="54C8F41E" w:rsidR="00951C0E" w:rsidRPr="00025886" w:rsidRDefault="00F20A5F" w:rsidP="00025886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025886">
        <w:rPr>
          <w:rFonts w:ascii="PT Astra Serif" w:hAnsi="PT Astra Serif"/>
          <w:b/>
          <w:sz w:val="26"/>
          <w:szCs w:val="26"/>
        </w:rPr>
        <w:t>Ежегодный о</w:t>
      </w:r>
      <w:r w:rsidR="007D0FE7" w:rsidRPr="00025886">
        <w:rPr>
          <w:rFonts w:ascii="PT Astra Serif" w:hAnsi="PT Astra Serif"/>
          <w:b/>
          <w:sz w:val="26"/>
          <w:szCs w:val="26"/>
        </w:rPr>
        <w:t xml:space="preserve">тчет </w:t>
      </w:r>
    </w:p>
    <w:p w14:paraId="260ABE6B" w14:textId="77777777" w:rsidR="00D6798B" w:rsidRDefault="007D0FE7" w:rsidP="00025886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025886">
        <w:rPr>
          <w:rFonts w:ascii="PT Astra Serif" w:hAnsi="PT Astra Serif"/>
          <w:b/>
          <w:sz w:val="26"/>
          <w:szCs w:val="26"/>
        </w:rPr>
        <w:t>о ходе исполнения п</w:t>
      </w:r>
      <w:r w:rsidR="00F20263" w:rsidRPr="00025886">
        <w:rPr>
          <w:rFonts w:ascii="PT Astra Serif" w:hAnsi="PT Astra Serif"/>
          <w:b/>
          <w:sz w:val="26"/>
          <w:szCs w:val="26"/>
        </w:rPr>
        <w:t>лана мероприятий</w:t>
      </w:r>
      <w:r w:rsidR="00BC5638" w:rsidRPr="00025886">
        <w:rPr>
          <w:rFonts w:ascii="PT Astra Serif" w:hAnsi="PT Astra Serif"/>
          <w:b/>
          <w:sz w:val="26"/>
          <w:szCs w:val="26"/>
        </w:rPr>
        <w:t xml:space="preserve"> по реализации </w:t>
      </w:r>
      <w:r w:rsidR="00F20A5F" w:rsidRPr="00025886">
        <w:rPr>
          <w:rFonts w:ascii="PT Astra Serif" w:hAnsi="PT Astra Serif"/>
          <w:b/>
          <w:sz w:val="26"/>
          <w:szCs w:val="26"/>
        </w:rPr>
        <w:t>с</w:t>
      </w:r>
      <w:r w:rsidR="00BC5638" w:rsidRPr="00025886">
        <w:rPr>
          <w:rFonts w:ascii="PT Astra Serif" w:hAnsi="PT Astra Serif"/>
          <w:b/>
          <w:sz w:val="26"/>
          <w:szCs w:val="26"/>
        </w:rPr>
        <w:t xml:space="preserve">тратегии </w:t>
      </w:r>
    </w:p>
    <w:p w14:paraId="06BFA4DC" w14:textId="0537E651" w:rsidR="00F20263" w:rsidRPr="00025886" w:rsidRDefault="00BC5638" w:rsidP="00025886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025886">
        <w:rPr>
          <w:rFonts w:ascii="PT Astra Serif" w:hAnsi="PT Astra Serif"/>
          <w:b/>
          <w:sz w:val="26"/>
          <w:szCs w:val="26"/>
        </w:rPr>
        <w:t>социально-экономического развития города Югорска</w:t>
      </w:r>
      <w:r w:rsidR="00F20A5F" w:rsidRPr="00025886">
        <w:rPr>
          <w:rFonts w:ascii="PT Astra Serif" w:hAnsi="PT Astra Serif"/>
          <w:b/>
          <w:sz w:val="26"/>
          <w:szCs w:val="26"/>
        </w:rPr>
        <w:t xml:space="preserve"> </w:t>
      </w:r>
      <w:r w:rsidR="00F718ED" w:rsidRPr="00025886">
        <w:rPr>
          <w:rFonts w:ascii="PT Astra Serif" w:hAnsi="PT Astra Serif"/>
          <w:b/>
          <w:sz w:val="26"/>
          <w:szCs w:val="26"/>
        </w:rPr>
        <w:t>за 2025</w:t>
      </w:r>
      <w:r w:rsidR="00F20263" w:rsidRPr="00025886">
        <w:rPr>
          <w:rFonts w:ascii="PT Astra Serif" w:hAnsi="PT Astra Serif"/>
          <w:b/>
          <w:sz w:val="26"/>
          <w:szCs w:val="26"/>
        </w:rPr>
        <w:t xml:space="preserve"> год</w:t>
      </w:r>
    </w:p>
    <w:p w14:paraId="01243523" w14:textId="77777777" w:rsidR="001434B0" w:rsidRPr="00025886" w:rsidRDefault="001434B0" w:rsidP="00025886">
      <w:pPr>
        <w:spacing w:line="276" w:lineRule="auto"/>
        <w:jc w:val="both"/>
        <w:rPr>
          <w:rFonts w:ascii="PT Astra Serif" w:hAnsi="PT Astra Serif"/>
          <w:sz w:val="26"/>
          <w:szCs w:val="26"/>
        </w:rPr>
      </w:pPr>
    </w:p>
    <w:p w14:paraId="65172F71" w14:textId="77777777" w:rsidR="001434B0" w:rsidRPr="00025886" w:rsidRDefault="001434B0" w:rsidP="00025886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25886">
        <w:rPr>
          <w:rFonts w:ascii="PT Astra Serif" w:eastAsia="Calibri" w:hAnsi="PT Astra Serif"/>
          <w:sz w:val="26"/>
          <w:szCs w:val="26"/>
          <w:lang w:eastAsia="en-US"/>
        </w:rPr>
        <w:t xml:space="preserve">Настоящий отчет сформирован в соответствии с распоряжением администрации города Югорска от </w:t>
      </w:r>
      <w:r w:rsidR="003870B8" w:rsidRPr="00025886">
        <w:rPr>
          <w:rFonts w:ascii="PT Astra Serif" w:eastAsia="Calibri" w:hAnsi="PT Astra Serif"/>
          <w:sz w:val="26"/>
          <w:szCs w:val="26"/>
          <w:lang w:eastAsia="en-US"/>
        </w:rPr>
        <w:t>23.05.2024</w:t>
      </w:r>
      <w:r w:rsidR="003870B8" w:rsidRPr="00025886">
        <w:rPr>
          <w:rFonts w:ascii="PT Astra Serif" w:hAnsi="PT Astra Serif"/>
          <w:sz w:val="26"/>
          <w:szCs w:val="26"/>
        </w:rPr>
        <w:t xml:space="preserve"> № 249-р</w:t>
      </w:r>
      <w:r w:rsidRPr="00025886">
        <w:rPr>
          <w:rFonts w:ascii="PT Astra Serif" w:hAnsi="PT Astra Serif"/>
          <w:sz w:val="26"/>
          <w:szCs w:val="26"/>
        </w:rPr>
        <w:t xml:space="preserve"> «О Плане мероприятий по реализации Стратегии социально-экономического развития </w:t>
      </w:r>
      <w:r w:rsidR="003870B8" w:rsidRPr="00025886">
        <w:rPr>
          <w:rFonts w:ascii="PT Astra Serif" w:hAnsi="PT Astra Serif"/>
          <w:sz w:val="26"/>
          <w:szCs w:val="26"/>
        </w:rPr>
        <w:t>города Югорска до 2036 года с целевыми ориентирами до 2050 года»</w:t>
      </w:r>
      <w:r w:rsidR="006D2293" w:rsidRPr="00025886">
        <w:rPr>
          <w:rFonts w:ascii="PT Astra Serif" w:hAnsi="PT Astra Serif"/>
          <w:sz w:val="26"/>
          <w:szCs w:val="26"/>
        </w:rPr>
        <w:t>.</w:t>
      </w:r>
      <w:r w:rsidR="003870B8" w:rsidRPr="00025886">
        <w:rPr>
          <w:rFonts w:ascii="PT Astra Serif" w:hAnsi="PT Astra Serif"/>
          <w:sz w:val="26"/>
          <w:szCs w:val="26"/>
        </w:rPr>
        <w:t xml:space="preserve"> </w:t>
      </w:r>
    </w:p>
    <w:p w14:paraId="2EF76603" w14:textId="77777777" w:rsidR="00107742" w:rsidRPr="00025886" w:rsidRDefault="00107742" w:rsidP="00025886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p w14:paraId="72A54846" w14:textId="77777777" w:rsidR="005F0B1B" w:rsidRDefault="005F0B1B" w:rsidP="00025886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025886">
        <w:rPr>
          <w:rFonts w:ascii="PT Astra Serif" w:hAnsi="PT Astra Serif"/>
          <w:b/>
          <w:sz w:val="26"/>
          <w:szCs w:val="26"/>
        </w:rPr>
        <w:t xml:space="preserve">Раздел </w:t>
      </w:r>
      <w:r w:rsidRPr="00025886">
        <w:rPr>
          <w:rFonts w:ascii="PT Astra Serif" w:hAnsi="PT Astra Serif"/>
          <w:b/>
          <w:sz w:val="26"/>
          <w:szCs w:val="26"/>
          <w:lang w:val="en-US"/>
        </w:rPr>
        <w:t>I</w:t>
      </w:r>
      <w:r w:rsidRPr="00025886">
        <w:rPr>
          <w:rFonts w:ascii="PT Astra Serif" w:hAnsi="PT Astra Serif"/>
          <w:b/>
          <w:sz w:val="26"/>
          <w:szCs w:val="26"/>
        </w:rPr>
        <w:t>. Целевые показатели, на достижение которых направлены мероприятия по реализации Стратегии социально-экономического развития города Югорска до 2036 года с целевыми ориентирами до 2050 года</w:t>
      </w:r>
    </w:p>
    <w:p w14:paraId="0A940E2C" w14:textId="77777777" w:rsidR="00025886" w:rsidRPr="00025886" w:rsidRDefault="00025886" w:rsidP="00025886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9574" w:type="dxa"/>
        <w:jc w:val="center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4004"/>
        <w:gridCol w:w="850"/>
        <w:gridCol w:w="992"/>
        <w:gridCol w:w="1064"/>
        <w:gridCol w:w="1064"/>
        <w:gridCol w:w="1064"/>
      </w:tblGrid>
      <w:tr w:rsidR="00437D59" w:rsidRPr="00D6798B" w14:paraId="5A652942" w14:textId="77777777" w:rsidTr="00025886">
        <w:trPr>
          <w:tblHeader/>
          <w:jc w:val="center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052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№</w:t>
            </w:r>
          </w:p>
          <w:p w14:paraId="5E96FC6F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proofErr w:type="gramStart"/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п</w:t>
            </w:r>
            <w:proofErr w:type="gramEnd"/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1DBE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Целевые показатели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DFB0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185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Этап I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6ED1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Этап II</w:t>
            </w:r>
          </w:p>
        </w:tc>
      </w:tr>
      <w:tr w:rsidR="00437D59" w:rsidRPr="00D6798B" w14:paraId="33FBFA68" w14:textId="77777777" w:rsidTr="00025886">
        <w:trPr>
          <w:trHeight w:val="443"/>
          <w:tblHeader/>
          <w:jc w:val="center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A0F0" w14:textId="77777777" w:rsidR="00437D59" w:rsidRPr="00D6798B" w:rsidRDefault="00437D59" w:rsidP="00D6798B">
            <w:pPr>
              <w:suppressAutoHyphens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20D5" w14:textId="77777777" w:rsidR="00437D59" w:rsidRPr="00D6798B" w:rsidRDefault="00437D59" w:rsidP="00D6798B">
            <w:pPr>
              <w:suppressAutoHyphens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58C7" w14:textId="77777777" w:rsidR="00437D59" w:rsidRPr="00D6798B" w:rsidRDefault="00437D59" w:rsidP="00D6798B">
            <w:pPr>
              <w:suppressAutoHyphens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BC7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B87C" w14:textId="77777777" w:rsidR="00F12D92" w:rsidRPr="00D6798B" w:rsidRDefault="00F12D92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</w:p>
          <w:p w14:paraId="3F38B3FE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2024</w:t>
            </w:r>
          </w:p>
          <w:p w14:paraId="7D5DF408" w14:textId="07B1CE08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D22B" w14:textId="77777777" w:rsidR="00437D59" w:rsidRPr="00D6798B" w:rsidRDefault="00437D59" w:rsidP="00D679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2025</w:t>
            </w:r>
          </w:p>
          <w:p w14:paraId="61F66774" w14:textId="77777777" w:rsidR="00437D59" w:rsidRPr="00D6798B" w:rsidRDefault="00437D59" w:rsidP="00D679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план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B0F2" w14:textId="77777777" w:rsidR="00437D59" w:rsidRPr="00D6798B" w:rsidRDefault="00437D59" w:rsidP="00D679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2025</w:t>
            </w:r>
          </w:p>
          <w:p w14:paraId="20F00BA8" w14:textId="77777777" w:rsidR="00437D59" w:rsidRPr="00D6798B" w:rsidRDefault="00437D59" w:rsidP="00D679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факт</w:t>
            </w:r>
          </w:p>
        </w:tc>
      </w:tr>
      <w:tr w:rsidR="00A9727D" w:rsidRPr="00D6798B" w14:paraId="7FAD4D14" w14:textId="77777777" w:rsidTr="00025886">
        <w:trPr>
          <w:jc w:val="center"/>
        </w:trPr>
        <w:tc>
          <w:tcPr>
            <w:tcW w:w="9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A388" w14:textId="539E51B3" w:rsidR="00A9727D" w:rsidRPr="00D6798B" w:rsidRDefault="00A9727D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  <w:t>«Человеческий капитал»</w:t>
            </w:r>
          </w:p>
        </w:tc>
      </w:tr>
      <w:tr w:rsidR="00437D59" w:rsidRPr="00D6798B" w14:paraId="4080469A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417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82B2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Численность населения (среднегодовая), тыс.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A1EF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1B4E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38,9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2BC4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39,4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F364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39,5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2077" w14:textId="534A28DB" w:rsidR="00437D59" w:rsidRPr="00D6798B" w:rsidRDefault="003362A3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39,8</w:t>
            </w:r>
          </w:p>
        </w:tc>
      </w:tr>
      <w:tr w:rsidR="00437D59" w:rsidRPr="00D6798B" w14:paraId="2BB43F97" w14:textId="77777777" w:rsidTr="00025886">
        <w:trPr>
          <w:trHeight w:val="211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65D4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2E5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Среднегодовая численность занятых в экономике, тыс.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700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09B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16,3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D83E" w14:textId="3F0D3F45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16,</w:t>
            </w:r>
            <w:r w:rsidR="003362A3"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8F8D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16,5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E393" w14:textId="7F5DE0B7" w:rsidR="00437D59" w:rsidRPr="00D6798B" w:rsidRDefault="00A20283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16,0</w:t>
            </w:r>
          </w:p>
        </w:tc>
      </w:tr>
      <w:tr w:rsidR="00437D59" w:rsidRPr="00D6798B" w14:paraId="7BB3A013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5EBE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858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Уровень регистрируемой безработицы,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5219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0,61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82EA" w14:textId="2D57E072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0,4</w:t>
            </w:r>
            <w:r w:rsidR="003362A3"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3255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0,33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D33B" w14:textId="3F531B7A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0,61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4BA" w14:textId="266D0485" w:rsidR="00437D59" w:rsidRPr="00D6798B" w:rsidRDefault="003362A3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0,40</w:t>
            </w:r>
          </w:p>
        </w:tc>
      </w:tr>
      <w:tr w:rsidR="00437D59" w:rsidRPr="00D6798B" w14:paraId="54070BB5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F50F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1989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Реальная заработная плата работников организаций, процент год к году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9BD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B011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104,0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6D05" w14:textId="480E3B51" w:rsidR="00437D59" w:rsidRPr="00D6798B" w:rsidRDefault="00BB0866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100,9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2192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102,0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C630" w14:textId="55CC010B" w:rsidR="00437D59" w:rsidRPr="00D6798B" w:rsidRDefault="000A7CA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105,5</w:t>
            </w:r>
          </w:p>
        </w:tc>
      </w:tr>
      <w:tr w:rsidR="00437D59" w:rsidRPr="00D6798B" w14:paraId="54B54457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0AA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71B9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Реальные </w:t>
            </w:r>
            <w:r w:rsidRPr="00D6798B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располагаемые </w:t>
            </w:r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денежные доходы населения, </w:t>
            </w: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процент год к году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A3DE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576F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100,1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2AB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98,4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B62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100,9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B451" w14:textId="37185586" w:rsidR="00437D59" w:rsidRPr="00D6798B" w:rsidRDefault="0079155F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103,4</w:t>
            </w:r>
          </w:p>
        </w:tc>
      </w:tr>
      <w:tr w:rsidR="00437D59" w:rsidRPr="00D6798B" w14:paraId="0EBFD262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B14B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757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Численность занятых в сфере малого и среднего предпринимательства, включая </w:t>
            </w:r>
            <w:proofErr w:type="spellStart"/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самозанятых</w:t>
            </w:r>
            <w:proofErr w:type="spellEnd"/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, тыс.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53A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56C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4,6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0F1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5,8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0C4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4,7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7AB" w14:textId="2809CB94" w:rsidR="00437D59" w:rsidRPr="00D6798B" w:rsidRDefault="0079155F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6,7</w:t>
            </w:r>
          </w:p>
        </w:tc>
      </w:tr>
      <w:tr w:rsidR="0050371C" w:rsidRPr="00D6798B" w14:paraId="52EA178F" w14:textId="77777777" w:rsidTr="00025886">
        <w:trPr>
          <w:jc w:val="center"/>
        </w:trPr>
        <w:tc>
          <w:tcPr>
            <w:tcW w:w="9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5E6" w14:textId="06664277" w:rsidR="0050371C" w:rsidRPr="00D6798B" w:rsidRDefault="0050371C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  <w:t>«Качество жизни»</w:t>
            </w:r>
          </w:p>
        </w:tc>
      </w:tr>
      <w:tr w:rsidR="00437D59" w:rsidRPr="00D6798B" w14:paraId="2FD6F82E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A31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5B2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3232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71E5" w14:textId="5AC4B559" w:rsidR="00437D59" w:rsidRPr="00D6798B" w:rsidRDefault="00A43AF3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71,9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2DD7" w14:textId="19C0482E" w:rsidR="00437D59" w:rsidRPr="00D6798B" w:rsidRDefault="00A43AF3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74,9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6E2B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3206" w14:textId="6ED959E6" w:rsidR="00437D59" w:rsidRPr="00D6798B" w:rsidRDefault="00A43AF3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72,1</w:t>
            </w:r>
          </w:p>
        </w:tc>
      </w:tr>
      <w:tr w:rsidR="00437D59" w:rsidRPr="00D6798B" w14:paraId="4CFAD15C" w14:textId="77777777" w:rsidTr="00025886">
        <w:trPr>
          <w:trHeight w:val="575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DB0B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292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численности</w:t>
            </w:r>
            <w:proofErr w:type="gramEnd"/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 обучающихся в муниципальных общеобразовательных учреждениях,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EC05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6085" w14:textId="103FE1DD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25,</w:t>
            </w:r>
            <w:r w:rsidR="00A43AF3"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ACF3" w14:textId="12B1F9A9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24,</w:t>
            </w:r>
            <w:r w:rsidR="00A43AF3"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CFED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22,2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9548" w14:textId="24E17DDA" w:rsidR="00437D59" w:rsidRPr="00D6798B" w:rsidRDefault="00A43AF3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24,0</w:t>
            </w:r>
          </w:p>
        </w:tc>
      </w:tr>
      <w:tr w:rsidR="00437D59" w:rsidRPr="00D6798B" w14:paraId="061FC4CF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86F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BC0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Число посещений культурных мероприятий, тыс.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FE0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504,4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8BD8" w14:textId="31D57F14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530,</w:t>
            </w:r>
            <w:r w:rsidR="00FD674D"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9884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612,8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B886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781,1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CBD7" w14:textId="7D72869A" w:rsidR="00437D59" w:rsidRPr="00D6798B" w:rsidRDefault="00FD674D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703,0</w:t>
            </w:r>
          </w:p>
        </w:tc>
      </w:tr>
      <w:tr w:rsidR="00437D59" w:rsidRPr="00D6798B" w14:paraId="3865BC78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FA8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429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Количество социально ориентированных некоммерческих организаций, зарегистрированных на территории города,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9F7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F8A5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85F2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4AA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491D" w14:textId="76C41691" w:rsidR="00437D59" w:rsidRPr="00D6798B" w:rsidRDefault="001841FD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val="en-US"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val="en-US" w:eastAsia="ru-RU"/>
              </w:rPr>
              <w:t>84</w:t>
            </w:r>
          </w:p>
        </w:tc>
      </w:tr>
      <w:tr w:rsidR="00437D59" w:rsidRPr="00D6798B" w14:paraId="4B1F38DD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26D4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67B0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Общая площадь жилых помещений, приходящаяся в среднем на одного жителя, </w:t>
            </w:r>
            <w:proofErr w:type="spellStart"/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кв.м</w:t>
            </w:r>
            <w:proofErr w:type="spellEnd"/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882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295D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29,2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5E4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29,7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3E1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29,4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6713" w14:textId="00EEFFD6" w:rsidR="00437D59" w:rsidRPr="00D6798B" w:rsidRDefault="005A03ED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29,9</w:t>
            </w:r>
          </w:p>
        </w:tc>
      </w:tr>
      <w:tr w:rsidR="00437D59" w:rsidRPr="00D6798B" w14:paraId="3A1FBBBB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64E2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E97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Доля ветхого и аварийного жилищного фонда в общем объеме жилищного фонда,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A9B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9464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4,3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A20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4,2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07B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4,4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C629" w14:textId="1E898A46" w:rsidR="00437D59" w:rsidRPr="00D6798B" w:rsidRDefault="008E7C8A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3,5</w:t>
            </w:r>
          </w:p>
        </w:tc>
      </w:tr>
      <w:tr w:rsidR="00151CDA" w:rsidRPr="00D6798B" w14:paraId="54165434" w14:textId="77777777" w:rsidTr="00025886">
        <w:trPr>
          <w:jc w:val="center"/>
        </w:trPr>
        <w:tc>
          <w:tcPr>
            <w:tcW w:w="9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819F" w14:textId="25124B36" w:rsidR="00151CDA" w:rsidRPr="00D6798B" w:rsidRDefault="00151CDA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  <w:t>«Креативная экономика»</w:t>
            </w:r>
          </w:p>
        </w:tc>
      </w:tr>
      <w:tr w:rsidR="00437D59" w:rsidRPr="00D6798B" w14:paraId="0EE51A32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CE8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B3FE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Инвестиции в основной капитал, млн. 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D6B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1971,0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E4B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3319,9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AC4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2526,6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1189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2766,0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445" w14:textId="04797941" w:rsidR="00437D59" w:rsidRPr="00D6798B" w:rsidRDefault="00322CB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val="en-US" w:eastAsia="ru-RU"/>
              </w:rPr>
              <w:t>3 899</w:t>
            </w: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,9</w:t>
            </w:r>
          </w:p>
        </w:tc>
      </w:tr>
      <w:tr w:rsidR="00437D59" w:rsidRPr="00D6798B" w14:paraId="5D574E56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9C7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A8AB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крупным и средним производителям промышленной продукции), млн.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6723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3017,2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7A5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7812,4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2029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6020,7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1CFB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6277,8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B5E8" w14:textId="7E2FBBD1" w:rsidR="00437D59" w:rsidRPr="00D6798B" w:rsidRDefault="00322CB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7 643,0</w:t>
            </w:r>
          </w:p>
        </w:tc>
      </w:tr>
      <w:tr w:rsidR="00437D59" w:rsidRPr="00D6798B" w14:paraId="2423EF1D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16E6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77B5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Производство сельскохозяйственной продукции (без учета населения), млн. 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21D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DD3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32,3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A78E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37,3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AFE1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33,1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48B" w14:textId="6E094A2E" w:rsidR="00437D59" w:rsidRPr="00D6798B" w:rsidRDefault="00697525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35,1</w:t>
            </w:r>
          </w:p>
        </w:tc>
      </w:tr>
      <w:tr w:rsidR="00437D59" w:rsidRPr="00D6798B" w14:paraId="11235F5B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047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871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Количество субъектов малого и среднего предпринимательства (на конец года),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AE8F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40C" w14:textId="69670B13" w:rsidR="00437D59" w:rsidRPr="00D6798B" w:rsidRDefault="00306EC7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1211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39A6" w14:textId="7094CA97" w:rsidR="00437D59" w:rsidRPr="00D6798B" w:rsidRDefault="00306EC7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1197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4C01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1195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9845" w14:textId="172D0682" w:rsidR="00437D59" w:rsidRPr="00D6798B" w:rsidRDefault="00306EC7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1242</w:t>
            </w:r>
          </w:p>
        </w:tc>
      </w:tr>
      <w:tr w:rsidR="00D85338" w:rsidRPr="00D6798B" w14:paraId="0438784A" w14:textId="77777777" w:rsidTr="00025886">
        <w:trPr>
          <w:jc w:val="center"/>
        </w:trPr>
        <w:tc>
          <w:tcPr>
            <w:tcW w:w="9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55D5" w14:textId="3400880C" w:rsidR="00D85338" w:rsidRPr="00D6798B" w:rsidRDefault="00D85338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  <w:t>«</w:t>
            </w:r>
            <w:proofErr w:type="spellStart"/>
            <w:r w:rsidRPr="00D6798B"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  <w:t>Здоровьесбережение</w:t>
            </w:r>
            <w:proofErr w:type="spellEnd"/>
            <w:r w:rsidRPr="00D6798B"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  <w:t>»</w:t>
            </w:r>
          </w:p>
        </w:tc>
      </w:tr>
      <w:tr w:rsidR="00437D59" w:rsidRPr="00D6798B" w14:paraId="1EAF34A6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DE6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0609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Общий коэффициент рождаемости (число родившихся живыми на 1000 человек населения)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6156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E075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9,1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B587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9,2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F1C2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9,1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60A9" w14:textId="06AD3E8B" w:rsidR="00437D59" w:rsidRPr="00D6798B" w:rsidRDefault="0079729F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8,2</w:t>
            </w:r>
          </w:p>
        </w:tc>
      </w:tr>
      <w:tr w:rsidR="00437D59" w:rsidRPr="00D6798B" w14:paraId="25188DBE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8485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AF5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Общий коэффициент смертности (число умерших на 1000 человек населения)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9252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14FB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6,4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95B5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7,5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2742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6,5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509" w14:textId="3F44FDA3" w:rsidR="00437D59" w:rsidRPr="00D6798B" w:rsidRDefault="0079729F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7,0</w:t>
            </w:r>
          </w:p>
        </w:tc>
      </w:tr>
      <w:tr w:rsidR="00437D59" w:rsidRPr="00D6798B" w14:paraId="4A5B3D38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72D6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5A2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Доля населения, обеспеченного качественной питьевой водой из систем централизованного водоснабжения,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5EEA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FB31" w14:textId="77777777" w:rsidR="00437D59" w:rsidRPr="00D6798B" w:rsidRDefault="00437D59" w:rsidP="00D6798B">
            <w:pPr>
              <w:suppressAutoHyphens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6BE0" w14:textId="77777777" w:rsidR="00437D59" w:rsidRPr="00D6798B" w:rsidRDefault="00437D59" w:rsidP="00D6798B">
            <w:pPr>
              <w:suppressAutoHyphens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71DA" w14:textId="77777777" w:rsidR="00437D59" w:rsidRPr="00D6798B" w:rsidRDefault="00437D59" w:rsidP="00D6798B">
            <w:pPr>
              <w:suppressAutoHyphens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D3E" w14:textId="0C2D18C5" w:rsidR="00437D59" w:rsidRPr="00D6798B" w:rsidRDefault="000B0A85" w:rsidP="00D6798B">
            <w:pPr>
              <w:suppressAutoHyphens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100</w:t>
            </w:r>
          </w:p>
        </w:tc>
      </w:tr>
      <w:tr w:rsidR="00437D59" w:rsidRPr="00D6798B" w14:paraId="33877D0D" w14:textId="77777777" w:rsidTr="0002588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61F1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10CC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Доля населения, систематически занимающегося физической культурой и спортом,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4F6D" w14:textId="6331C725" w:rsidR="00437D59" w:rsidRPr="00D6798B" w:rsidRDefault="00F12D92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0954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67,9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165" w14:textId="3FB7F618" w:rsidR="00437D59" w:rsidRPr="00D6798B" w:rsidRDefault="0079729F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70,2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73D0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64,0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94CE" w14:textId="0F68DF9F" w:rsidR="00437D59" w:rsidRPr="00D6798B" w:rsidRDefault="0079729F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70,3</w:t>
            </w:r>
          </w:p>
        </w:tc>
      </w:tr>
      <w:tr w:rsidR="00437D59" w:rsidRPr="00D6798B" w14:paraId="6B7AA8EB" w14:textId="77777777" w:rsidTr="00025886">
        <w:trPr>
          <w:trHeight w:val="571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29DF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3B28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Уровень обеспеченности населения спортивными сооружениями исходя из единовременной пропускной способности, процент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6425" w14:textId="77777777" w:rsidR="00437D59" w:rsidRPr="00D6798B" w:rsidRDefault="00437D59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A785" w14:textId="02961ABA" w:rsidR="00437D59" w:rsidRPr="00D6798B" w:rsidRDefault="0079729F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85,0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8F7B" w14:textId="029AD96B" w:rsidR="00437D59" w:rsidRPr="00D6798B" w:rsidRDefault="00DB5C8C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85,0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2664" w14:textId="4248FBD6" w:rsidR="00437D59" w:rsidRPr="00D6798B" w:rsidRDefault="00DB5C8C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78,2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B9D2" w14:textId="683DDBB0" w:rsidR="00437D59" w:rsidRPr="00D6798B" w:rsidRDefault="0079729F" w:rsidP="00D6798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D6798B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85,0</w:t>
            </w:r>
          </w:p>
        </w:tc>
      </w:tr>
    </w:tbl>
    <w:p w14:paraId="49D2A5A2" w14:textId="77777777" w:rsidR="005F0B1B" w:rsidRPr="00025886" w:rsidRDefault="005F0B1B" w:rsidP="005F0B1B">
      <w:pPr>
        <w:ind w:firstLine="426"/>
        <w:jc w:val="center"/>
        <w:rPr>
          <w:rFonts w:ascii="PT Astra Serif" w:hAnsi="PT Astra Serif"/>
          <w:b/>
          <w:highlight w:val="yellow"/>
        </w:rPr>
      </w:pPr>
    </w:p>
    <w:p w14:paraId="67481C1B" w14:textId="77777777" w:rsidR="005B4632" w:rsidRPr="00025886" w:rsidRDefault="005B4632" w:rsidP="005F0B1B">
      <w:pPr>
        <w:jc w:val="center"/>
        <w:rPr>
          <w:rFonts w:ascii="PT Astra Serif" w:hAnsi="PT Astra Serif"/>
          <w:b/>
          <w:sz w:val="28"/>
          <w:szCs w:val="28"/>
        </w:rPr>
        <w:sectPr w:rsidR="005B4632" w:rsidRPr="00025886" w:rsidSect="00F20A5F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6B2D5B8D" w14:textId="77777777" w:rsidR="00D6798B" w:rsidRDefault="005F0B1B" w:rsidP="005F0B1B">
      <w:pPr>
        <w:jc w:val="center"/>
        <w:rPr>
          <w:rFonts w:ascii="PT Astra Serif" w:hAnsi="PT Astra Serif"/>
          <w:b/>
          <w:sz w:val="26"/>
          <w:szCs w:val="26"/>
        </w:rPr>
      </w:pPr>
      <w:r w:rsidRPr="00025886">
        <w:rPr>
          <w:rFonts w:ascii="PT Astra Serif" w:hAnsi="PT Astra Serif"/>
          <w:b/>
          <w:sz w:val="26"/>
          <w:szCs w:val="26"/>
        </w:rPr>
        <w:lastRenderedPageBreak/>
        <w:t xml:space="preserve">Раздел </w:t>
      </w:r>
      <w:r w:rsidRPr="00025886">
        <w:rPr>
          <w:rFonts w:ascii="PT Astra Serif" w:hAnsi="PT Astra Serif"/>
          <w:b/>
          <w:sz w:val="26"/>
          <w:szCs w:val="26"/>
          <w:lang w:val="en-US"/>
        </w:rPr>
        <w:t>II</w:t>
      </w:r>
      <w:r w:rsidRPr="00025886">
        <w:rPr>
          <w:rFonts w:ascii="PT Astra Serif" w:hAnsi="PT Astra Serif"/>
          <w:b/>
          <w:sz w:val="26"/>
          <w:szCs w:val="26"/>
        </w:rPr>
        <w:t xml:space="preserve">. Мероприятия по реализации Стратегии социально-экономического развития города Югорска </w:t>
      </w:r>
    </w:p>
    <w:p w14:paraId="196F3264" w14:textId="77777777" w:rsidR="00F93B09" w:rsidRDefault="005F0B1B" w:rsidP="005F0B1B">
      <w:pPr>
        <w:jc w:val="center"/>
        <w:rPr>
          <w:rFonts w:ascii="PT Astra Serif" w:hAnsi="PT Astra Serif"/>
          <w:b/>
          <w:sz w:val="26"/>
          <w:szCs w:val="26"/>
        </w:rPr>
      </w:pPr>
      <w:r w:rsidRPr="00025886">
        <w:rPr>
          <w:rFonts w:ascii="PT Astra Serif" w:hAnsi="PT Astra Serif"/>
          <w:b/>
          <w:sz w:val="26"/>
          <w:szCs w:val="26"/>
        </w:rPr>
        <w:t>до 2036 года с целевыми ориентирами до 2050 года</w:t>
      </w:r>
      <w:r w:rsidR="00D6798B">
        <w:rPr>
          <w:rFonts w:ascii="PT Astra Serif" w:hAnsi="PT Astra Serif"/>
          <w:b/>
          <w:sz w:val="26"/>
          <w:szCs w:val="26"/>
        </w:rPr>
        <w:t xml:space="preserve"> </w:t>
      </w:r>
    </w:p>
    <w:p w14:paraId="4A0F5CA9" w14:textId="59ECE9C3" w:rsidR="00494A8A" w:rsidRPr="00025886" w:rsidRDefault="003701A0" w:rsidP="005F0B1B">
      <w:pPr>
        <w:jc w:val="center"/>
        <w:rPr>
          <w:rFonts w:ascii="PT Astra Serif" w:hAnsi="PT Astra Serif"/>
          <w:b/>
          <w:sz w:val="26"/>
          <w:szCs w:val="26"/>
        </w:rPr>
      </w:pPr>
      <w:r w:rsidRPr="00025886">
        <w:rPr>
          <w:rFonts w:ascii="PT Astra Serif" w:hAnsi="PT Astra Serif"/>
          <w:b/>
          <w:sz w:val="26"/>
          <w:szCs w:val="26"/>
        </w:rPr>
        <w:t>за 202</w:t>
      </w:r>
      <w:r w:rsidRPr="00D6798B">
        <w:rPr>
          <w:rFonts w:ascii="PT Astra Serif" w:hAnsi="PT Astra Serif"/>
          <w:b/>
          <w:sz w:val="26"/>
          <w:szCs w:val="26"/>
        </w:rPr>
        <w:t>5</w:t>
      </w:r>
      <w:r w:rsidR="00494A8A" w:rsidRPr="00025886">
        <w:rPr>
          <w:rFonts w:ascii="PT Astra Serif" w:hAnsi="PT Astra Serif"/>
          <w:b/>
          <w:sz w:val="26"/>
          <w:szCs w:val="26"/>
        </w:rPr>
        <w:t xml:space="preserve"> год</w:t>
      </w:r>
    </w:p>
    <w:p w14:paraId="4A6298C9" w14:textId="77777777" w:rsidR="00BC5638" w:rsidRPr="00025886" w:rsidRDefault="00BC5638" w:rsidP="00BC5638">
      <w:pPr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Style w:val="af8"/>
        <w:tblW w:w="15417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2338"/>
        <w:gridCol w:w="2127"/>
        <w:gridCol w:w="1984"/>
        <w:gridCol w:w="4715"/>
      </w:tblGrid>
      <w:tr w:rsidR="00573FC1" w:rsidRPr="00F93B09" w14:paraId="6C480F1B" w14:textId="77777777" w:rsidTr="00CD37E0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53F" w14:textId="77777777" w:rsidR="00BC5638" w:rsidRPr="00F93B09" w:rsidRDefault="00BC5638" w:rsidP="00F93B09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 xml:space="preserve">№ </w:t>
            </w:r>
            <w:proofErr w:type="gramStart"/>
            <w:r w:rsidRPr="00F93B09">
              <w:rPr>
                <w:rFonts w:ascii="PT Astra Serif" w:hAnsi="PT Astra Serif"/>
                <w:b/>
                <w:sz w:val="22"/>
                <w:szCs w:val="22"/>
              </w:rPr>
              <w:t>п</w:t>
            </w:r>
            <w:proofErr w:type="gramEnd"/>
            <w:r w:rsidRPr="00F93B09">
              <w:rPr>
                <w:rFonts w:ascii="PT Astra Serif" w:hAnsi="PT Astra Serif"/>
                <w:b/>
                <w:sz w:val="22"/>
                <w:szCs w:val="22"/>
              </w:rPr>
              <w:t>/п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ADA3" w14:textId="77777777" w:rsidR="00BC5638" w:rsidRPr="00F93B09" w:rsidRDefault="00BC5638" w:rsidP="00F93B09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Направления развития,</w:t>
            </w:r>
          </w:p>
          <w:p w14:paraId="5A7B388E" w14:textId="77777777" w:rsidR="00BC5638" w:rsidRPr="00F93B09" w:rsidRDefault="00BC5638" w:rsidP="00F93B09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содержание мероприятий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809E" w14:textId="77777777" w:rsidR="00BC5638" w:rsidRPr="00F93B09" w:rsidRDefault="00BC5638" w:rsidP="00F93B09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Ожидаемые результаты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FDA" w14:textId="77777777" w:rsidR="00BC5638" w:rsidRPr="00F93B09" w:rsidRDefault="00BC5638" w:rsidP="00F93B09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Источник финансового/ресурсного обеспечения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11F5" w14:textId="77777777" w:rsidR="00BC5638" w:rsidRPr="00F93B09" w:rsidRDefault="00BC5638" w:rsidP="00F93B09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D631" w14:textId="77777777" w:rsidR="00BC5638" w:rsidRPr="00F93B09" w:rsidRDefault="00BC5638" w:rsidP="00F93B09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Исполнение</w:t>
            </w:r>
          </w:p>
        </w:tc>
      </w:tr>
      <w:tr w:rsidR="00B43256" w:rsidRPr="00F93B09" w14:paraId="611D82DE" w14:textId="77777777" w:rsidTr="00CD37E0">
        <w:trPr>
          <w:jc w:val="center"/>
        </w:trPr>
        <w:tc>
          <w:tcPr>
            <w:tcW w:w="15417" w:type="dxa"/>
            <w:gridSpan w:val="6"/>
            <w:tcBorders>
              <w:top w:val="single" w:sz="4" w:space="0" w:color="auto"/>
            </w:tcBorders>
          </w:tcPr>
          <w:p w14:paraId="237881EF" w14:textId="77777777" w:rsidR="00B43256" w:rsidRPr="00F93B09" w:rsidRDefault="00B43256" w:rsidP="00F93B09">
            <w:pPr>
              <w:jc w:val="both"/>
              <w:rPr>
                <w:rFonts w:ascii="PT Astra Serif" w:eastAsia="BatangChe" w:hAnsi="PT Astra Serif"/>
                <w:b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BatangChe" w:hAnsi="PT Astra Serif"/>
                <w:b/>
                <w:sz w:val="22"/>
                <w:szCs w:val="22"/>
                <w:lang w:eastAsia="en-US"/>
              </w:rPr>
              <w:t>Цель</w:t>
            </w:r>
            <w:r w:rsidRPr="00F93B09">
              <w:rPr>
                <w:rFonts w:ascii="PT Astra Serif" w:hAnsi="PT Astra Serif"/>
                <w:b/>
                <w:sz w:val="22"/>
                <w:szCs w:val="22"/>
                <w:lang w:eastAsia="ru-RU"/>
              </w:rPr>
              <w:t xml:space="preserve">: </w:t>
            </w:r>
            <w:r w:rsidRPr="00F93B09"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  <w:t xml:space="preserve">обеспечение высокого качества человеческого капитала на основе достижения современных стандартов качества жизни, формирования динамичной, устойчивой, конкурентоспособной, социально ориентированной экономики и </w:t>
            </w:r>
            <w:proofErr w:type="spellStart"/>
            <w:r w:rsidRPr="00F93B09">
              <w:rPr>
                <w:rFonts w:ascii="PT Astra Serif" w:hAnsi="PT Astra Serif" w:cs="Times New Roman CYR"/>
                <w:b/>
                <w:sz w:val="22"/>
                <w:szCs w:val="22"/>
                <w:lang w:eastAsia="ru-RU"/>
              </w:rPr>
              <w:t>здоровьесбережения</w:t>
            </w:r>
            <w:proofErr w:type="spellEnd"/>
          </w:p>
        </w:tc>
      </w:tr>
      <w:tr w:rsidR="00BC5638" w:rsidRPr="00F93B09" w14:paraId="5D0F9EDF" w14:textId="77777777" w:rsidTr="00CD37E0">
        <w:trPr>
          <w:jc w:val="center"/>
        </w:trPr>
        <w:tc>
          <w:tcPr>
            <w:tcW w:w="817" w:type="dxa"/>
          </w:tcPr>
          <w:p w14:paraId="44325EB5" w14:textId="77777777" w:rsidR="00BC5638" w:rsidRPr="00F93B09" w:rsidRDefault="00BC5638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9885" w:type="dxa"/>
            <w:gridSpan w:val="4"/>
          </w:tcPr>
          <w:p w14:paraId="5B681A59" w14:textId="77777777" w:rsidR="00BC5638" w:rsidRPr="00F93B09" w:rsidRDefault="00BC563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Задача 1 «Человеческий капитал»</w:t>
            </w:r>
          </w:p>
        </w:tc>
        <w:tc>
          <w:tcPr>
            <w:tcW w:w="4715" w:type="dxa"/>
          </w:tcPr>
          <w:p w14:paraId="43C7A4F2" w14:textId="77777777" w:rsidR="00BC5638" w:rsidRPr="00F93B09" w:rsidRDefault="00BC5638" w:rsidP="00D6798B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B9761B" w:rsidRPr="00F93B09" w14:paraId="3A26189E" w14:textId="77777777" w:rsidTr="00CD37E0">
        <w:trPr>
          <w:jc w:val="center"/>
        </w:trPr>
        <w:tc>
          <w:tcPr>
            <w:tcW w:w="817" w:type="dxa"/>
          </w:tcPr>
          <w:p w14:paraId="3B4EAB60" w14:textId="77777777" w:rsidR="00B9761B" w:rsidRPr="00F93B09" w:rsidRDefault="00B9761B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1.1.</w:t>
            </w:r>
          </w:p>
        </w:tc>
        <w:tc>
          <w:tcPr>
            <w:tcW w:w="5774" w:type="dxa"/>
            <w:gridSpan w:val="2"/>
          </w:tcPr>
          <w:p w14:paraId="394E8946" w14:textId="33B6B812" w:rsidR="00B9761B" w:rsidRPr="00F93B09" w:rsidRDefault="00B9761B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Конкурентоспособная сфера образования</w:t>
            </w:r>
          </w:p>
        </w:tc>
        <w:tc>
          <w:tcPr>
            <w:tcW w:w="2127" w:type="dxa"/>
          </w:tcPr>
          <w:p w14:paraId="14F51348" w14:textId="77777777" w:rsidR="00B9761B" w:rsidRPr="00F93B09" w:rsidRDefault="00B9761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8F16443" w14:textId="77777777" w:rsidR="00B9761B" w:rsidRPr="00F93B09" w:rsidRDefault="00B9761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FA00D2B" w14:textId="77777777" w:rsidR="00B9761B" w:rsidRPr="00F93B09" w:rsidRDefault="00B9761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573FC1" w:rsidRPr="00F93B09" w14:paraId="42E31426" w14:textId="77777777" w:rsidTr="00CD37E0">
        <w:trPr>
          <w:trHeight w:val="561"/>
          <w:jc w:val="center"/>
        </w:trPr>
        <w:tc>
          <w:tcPr>
            <w:tcW w:w="817" w:type="dxa"/>
          </w:tcPr>
          <w:p w14:paraId="628B31C0" w14:textId="77777777" w:rsidR="00BC5638" w:rsidRPr="00F93B09" w:rsidRDefault="00BC563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1.1.1.</w:t>
            </w:r>
          </w:p>
        </w:tc>
        <w:tc>
          <w:tcPr>
            <w:tcW w:w="3436" w:type="dxa"/>
          </w:tcPr>
          <w:p w14:paraId="1100701D" w14:textId="77777777" w:rsidR="00BC5638" w:rsidRPr="00F93B09" w:rsidRDefault="00BC563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Оснащение образовательных организаций современной материально-технической базой </w:t>
            </w:r>
          </w:p>
        </w:tc>
        <w:tc>
          <w:tcPr>
            <w:tcW w:w="2338" w:type="dxa"/>
            <w:vMerge w:val="restart"/>
          </w:tcPr>
          <w:p w14:paraId="58D9C873" w14:textId="77777777" w:rsidR="00BC5638" w:rsidRPr="00F93B09" w:rsidRDefault="00BC5638" w:rsidP="00D6798B">
            <w:pPr>
              <w:ind w:firstLine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Соответствие образовательных учреждений современным требованиям обучения;</w:t>
            </w:r>
          </w:p>
          <w:p w14:paraId="35EBBB4B" w14:textId="5746B628" w:rsidR="00BC5638" w:rsidRPr="00F93B09" w:rsidRDefault="00BC5638" w:rsidP="00D6798B">
            <w:pPr>
              <w:ind w:firstLine="209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доля </w:t>
            </w:r>
            <w:proofErr w:type="spellStart"/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общеобразователь</w:t>
            </w:r>
            <w:r w:rsidR="00615825"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-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ных</w:t>
            </w:r>
            <w:proofErr w:type="spellEnd"/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организаций, обеспечивающих доступ учеников к широкому спектру образовательных программ региона и страны в сетевой форме - на уровне 100%;</w:t>
            </w:r>
          </w:p>
          <w:p w14:paraId="2F7D0C15" w14:textId="77777777" w:rsidR="00BC5638" w:rsidRPr="00F93B09" w:rsidRDefault="00BC5638" w:rsidP="00D6798B">
            <w:pPr>
              <w:ind w:firstLine="209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снижение доли </w:t>
            </w:r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, занимающихся во вторую смену;</w:t>
            </w:r>
          </w:p>
          <w:p w14:paraId="6B454151" w14:textId="77777777" w:rsidR="00BC5638" w:rsidRPr="00F93B09" w:rsidRDefault="00BC5638" w:rsidP="00D6798B">
            <w:pPr>
              <w:ind w:firstLine="209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увеличение охвата детей дополнительным образованием;</w:t>
            </w:r>
          </w:p>
          <w:p w14:paraId="5AE7A966" w14:textId="77777777" w:rsidR="00BC5638" w:rsidRPr="00F93B09" w:rsidRDefault="00BC5638" w:rsidP="00D6798B">
            <w:pPr>
              <w:ind w:firstLine="20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высокая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конкурентоспособность выпускников общеобразовательных учреждений города при поступлении в образовательные организации высшего и среднего профессионального образования</w:t>
            </w:r>
          </w:p>
        </w:tc>
        <w:tc>
          <w:tcPr>
            <w:tcW w:w="2127" w:type="dxa"/>
            <w:vMerge w:val="restart"/>
          </w:tcPr>
          <w:p w14:paraId="045A9A54" w14:textId="77777777" w:rsidR="00BC5638" w:rsidRPr="00F93B09" w:rsidRDefault="00BC563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Государственная программа Ханты-</w:t>
            </w:r>
            <w:bookmarkStart w:id="0" w:name="_GoBack"/>
            <w:bookmarkEnd w:id="0"/>
            <w:r w:rsidRPr="00F93B09">
              <w:rPr>
                <w:rFonts w:ascii="PT Astra Serif" w:hAnsi="PT Astra Serif"/>
                <w:sz w:val="22"/>
                <w:szCs w:val="22"/>
              </w:rPr>
              <w:t>Мансийского автономного округа – Югры «Развитие образования»</w:t>
            </w:r>
          </w:p>
          <w:p w14:paraId="22DF4E0D" w14:textId="77777777" w:rsidR="00BC5638" w:rsidRPr="00F93B09" w:rsidRDefault="00BC563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BC211C7" w14:textId="77777777" w:rsidR="00BC5638" w:rsidRPr="00F93B09" w:rsidRDefault="00BC563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образования»</w:t>
            </w:r>
          </w:p>
        </w:tc>
        <w:tc>
          <w:tcPr>
            <w:tcW w:w="1984" w:type="dxa"/>
            <w:vMerge w:val="restart"/>
          </w:tcPr>
          <w:p w14:paraId="0F30DCF5" w14:textId="77777777" w:rsidR="00BC5638" w:rsidRPr="00F93B09" w:rsidRDefault="00BC563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образования</w:t>
            </w:r>
          </w:p>
        </w:tc>
        <w:tc>
          <w:tcPr>
            <w:tcW w:w="4715" w:type="dxa"/>
          </w:tcPr>
          <w:p w14:paraId="66FA93F4" w14:textId="77777777" w:rsidR="0005645B" w:rsidRPr="00F93B09" w:rsidRDefault="0005645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уровень оснащения дошкольных образовательных учреждений учебным оборудованием составил 100%. </w:t>
            </w:r>
          </w:p>
          <w:p w14:paraId="360AF765" w14:textId="77777777" w:rsidR="0005645B" w:rsidRPr="00F93B09" w:rsidRDefault="0005645B" w:rsidP="00D6798B">
            <w:pPr>
              <w:ind w:firstLine="317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составил 99,9% (в 2024 году - 98,3%). </w:t>
            </w:r>
          </w:p>
          <w:p w14:paraId="69ED221F" w14:textId="7D9ED688" w:rsidR="0005645B" w:rsidRPr="00F93B09" w:rsidRDefault="0005645B" w:rsidP="00D6798B">
            <w:pPr>
              <w:shd w:val="clear" w:color="auto" w:fill="FFFFFF"/>
              <w:ind w:firstLine="317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>В отчетном периоде в рамках регионального проекта «Все лучшее детям» государственной программы Ханты-Мансийского автономного округа - Югры «Строительство» в 2025 году в кратчайшие сроки выполнен капитальный ремонт муниципального бюджетного общеобразовательного учреждения «Средняя общеобразовательная школа № 5».</w:t>
            </w:r>
            <w:r w:rsidR="006F5575" w:rsidRPr="00F93B09">
              <w:rPr>
                <w:rFonts w:ascii="PT Astra Serif" w:hAnsi="PT Astra Serif" w:cs="Arial"/>
                <w:color w:val="000000"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</w:p>
          <w:p w14:paraId="7DC9D451" w14:textId="471CE5DB" w:rsidR="00BC5638" w:rsidRPr="00F93B09" w:rsidRDefault="00141CCF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>В 2025 году благоустроен</w:t>
            </w:r>
            <w:r w:rsidR="0005645B" w:rsidRPr="00F93B09">
              <w:rPr>
                <w:rFonts w:ascii="PT Astra Serif" w:eastAsia="Calibri" w:hAnsi="PT Astra Serif"/>
                <w:sz w:val="22"/>
                <w:szCs w:val="22"/>
              </w:rPr>
              <w:t>а пришкольная территория и проведен ремонт спортивных площадок МБОУ «Средняя общеобразовательная школа №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</w:t>
            </w:r>
            <w:r w:rsidR="0005645B" w:rsidRPr="00F93B09">
              <w:rPr>
                <w:rFonts w:ascii="PT Astra Serif" w:eastAsia="Calibri" w:hAnsi="PT Astra Serif"/>
                <w:sz w:val="22"/>
                <w:szCs w:val="22"/>
              </w:rPr>
              <w:t>2» и МБОУ «Средняя общеобразовательная школа №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</w:t>
            </w:r>
            <w:r w:rsidR="0005645B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5». </w:t>
            </w:r>
          </w:p>
        </w:tc>
      </w:tr>
      <w:tr w:rsidR="00573FC1" w:rsidRPr="00F93B09" w14:paraId="48763CC3" w14:textId="77777777" w:rsidTr="00CD37E0">
        <w:trPr>
          <w:jc w:val="center"/>
        </w:trPr>
        <w:tc>
          <w:tcPr>
            <w:tcW w:w="817" w:type="dxa"/>
          </w:tcPr>
          <w:p w14:paraId="1C88BEDD" w14:textId="77777777" w:rsidR="00BC5638" w:rsidRPr="00F93B09" w:rsidRDefault="00BC563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1.1.2.</w:t>
            </w:r>
          </w:p>
        </w:tc>
        <w:tc>
          <w:tcPr>
            <w:tcW w:w="3436" w:type="dxa"/>
          </w:tcPr>
          <w:p w14:paraId="450EDB95" w14:textId="77777777" w:rsidR="00BC5638" w:rsidRPr="00F93B09" w:rsidRDefault="00BC563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Создание новых мест в муниципальных общеобразовательных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учреждениях в соответствии с прогнозируемой потребностью и современными условиями обучения</w:t>
            </w:r>
          </w:p>
        </w:tc>
        <w:tc>
          <w:tcPr>
            <w:tcW w:w="2338" w:type="dxa"/>
            <w:vMerge/>
          </w:tcPr>
          <w:p w14:paraId="660ABEEA" w14:textId="77777777" w:rsidR="00BC5638" w:rsidRPr="00F93B09" w:rsidRDefault="00BC563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54B0467" w14:textId="77777777" w:rsidR="00BC5638" w:rsidRPr="00F93B09" w:rsidRDefault="00BC563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9F4C4BF" w14:textId="77777777" w:rsidR="00BC5638" w:rsidRPr="00F93B09" w:rsidRDefault="00BC563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E2CD1B7" w14:textId="30497D98" w:rsidR="00BC5638" w:rsidRPr="00F93B09" w:rsidRDefault="0065725A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рамках государственной программы Ханты-Мансийского автономного округа - Югры «Строительство» </w:t>
            </w:r>
            <w:r w:rsidR="009A062C" w:rsidRPr="00F93B09">
              <w:rPr>
                <w:rFonts w:ascii="PT Astra Serif" w:hAnsi="PT Astra Serif"/>
                <w:sz w:val="22"/>
                <w:szCs w:val="22"/>
              </w:rPr>
              <w:t xml:space="preserve">предусмотрено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строительство общеобразовательной школы на 1 000 мест в период 2029-2030 годы.</w:t>
            </w:r>
          </w:p>
        </w:tc>
      </w:tr>
      <w:tr w:rsidR="00573FC1" w:rsidRPr="00F93B09" w14:paraId="7D448D98" w14:textId="77777777" w:rsidTr="00CD37E0">
        <w:trPr>
          <w:jc w:val="center"/>
        </w:trPr>
        <w:tc>
          <w:tcPr>
            <w:tcW w:w="817" w:type="dxa"/>
          </w:tcPr>
          <w:p w14:paraId="7B05D23D" w14:textId="77777777" w:rsidR="00BC5638" w:rsidRPr="00F93B09" w:rsidRDefault="00BC563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3436" w:type="dxa"/>
          </w:tcPr>
          <w:p w14:paraId="295F605A" w14:textId="77777777" w:rsidR="00BC5638" w:rsidRPr="00F93B09" w:rsidRDefault="00BC563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Обеспечение цифровой трансформации сферы образования</w:t>
            </w:r>
          </w:p>
        </w:tc>
        <w:tc>
          <w:tcPr>
            <w:tcW w:w="2338" w:type="dxa"/>
            <w:vMerge/>
          </w:tcPr>
          <w:p w14:paraId="4B002FA4" w14:textId="77777777" w:rsidR="00BC5638" w:rsidRPr="00F93B09" w:rsidRDefault="00BC563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1308356" w14:textId="77777777" w:rsidR="00BC5638" w:rsidRPr="00F93B09" w:rsidRDefault="00BC563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D2B7580" w14:textId="77777777" w:rsidR="00BC5638" w:rsidRPr="00F93B09" w:rsidRDefault="00BC563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D42B054" w14:textId="77777777" w:rsidR="006F5575" w:rsidRPr="00F93B09" w:rsidRDefault="006F5575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Продолжается использование электронной платформы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Сферум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 для оперативного обмена информацией между учителями, школьниками и родителями, внедрение модуля «Система ГИА» во всех муниципальных общеобразовательных учреждениях для подачи заявления на сдачу ОГЭ или ЕГЭ.  Кроме того, прошло пилотирование нового мобильного приложения ГИС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МояШкола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», предназначенного для предоставления родителям актуальной информации о результатах обучения ребенка и иных аспектов школьной жизни.</w:t>
            </w:r>
          </w:p>
          <w:p w14:paraId="527343A8" w14:textId="198BA89E" w:rsidR="006F5575" w:rsidRPr="00F93B09" w:rsidRDefault="006F5575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рамках повышения цифровой грамотности и развития  информационной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безопасности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обучающихся в образовательных учреждениях города продолжено проведение  </w:t>
            </w:r>
            <w:r w:rsidR="00624AB6" w:rsidRPr="00F93B09">
              <w:rPr>
                <w:rFonts w:ascii="PT Astra Serif" w:hAnsi="PT Astra Serif"/>
                <w:sz w:val="22"/>
                <w:szCs w:val="22"/>
              </w:rPr>
              <w:t>«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Уроков Цифры</w:t>
            </w:r>
            <w:r w:rsidR="00624AB6" w:rsidRPr="00F93B09">
              <w:rPr>
                <w:rFonts w:ascii="PT Astra Serif" w:hAnsi="PT Astra Serif"/>
                <w:sz w:val="22"/>
                <w:szCs w:val="22"/>
              </w:rPr>
              <w:t>»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по темам «Искусственный интеллект: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промпт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-инжиниринг», «Магазин приложений», «Технологии для скорости, комфорта и безопасности транспорта»,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Кибербезопасность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и искусственный интеллект», «Секреты операционных систем», «Технологии  современного программирования», «Квантовые вычисления и материалы будущего», «Алгоритм поиска на онлайн-платформах».</w:t>
            </w:r>
          </w:p>
          <w:p w14:paraId="274781A0" w14:textId="73C094FD" w:rsidR="00BC5638" w:rsidRPr="00F93B09" w:rsidRDefault="006F5575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Школьники 8-11 классов приняли участие в федеральном проекте</w:t>
            </w:r>
            <w:r w:rsidR="00624AB6" w:rsidRPr="00F93B09">
              <w:rPr>
                <w:rFonts w:ascii="PT Astra Serif" w:hAnsi="PT Astra Serif"/>
                <w:sz w:val="22"/>
                <w:szCs w:val="22"/>
              </w:rPr>
              <w:t xml:space="preserve"> «Код будущего», ориентированном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на изучение востребованных направлений IT-технологий, искусственного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интеллекта и робототехники. Проект направлен на овладение современными языками программирования, технологиям искусственного интеллекта и робототехнике и способствует повышению конкурентоспособности выпускников на рынке труда.</w:t>
            </w:r>
          </w:p>
        </w:tc>
      </w:tr>
      <w:tr w:rsidR="000B379B" w:rsidRPr="00F93B09" w14:paraId="1032FCED" w14:textId="77777777" w:rsidTr="00CD37E0">
        <w:trPr>
          <w:jc w:val="center"/>
        </w:trPr>
        <w:tc>
          <w:tcPr>
            <w:tcW w:w="817" w:type="dxa"/>
          </w:tcPr>
          <w:p w14:paraId="49F90272" w14:textId="77777777" w:rsidR="00303A86" w:rsidRPr="00F93B09" w:rsidRDefault="00303A86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1.1.4.</w:t>
            </w:r>
          </w:p>
        </w:tc>
        <w:tc>
          <w:tcPr>
            <w:tcW w:w="3436" w:type="dxa"/>
          </w:tcPr>
          <w:p w14:paraId="70DF9D90" w14:textId="77777777" w:rsidR="00303A86" w:rsidRPr="00F93B09" w:rsidRDefault="00303A86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Достижение качества образования путем внедрения лучших практик в сфере образования</w:t>
            </w:r>
          </w:p>
        </w:tc>
        <w:tc>
          <w:tcPr>
            <w:tcW w:w="2338" w:type="dxa"/>
            <w:vMerge/>
          </w:tcPr>
          <w:p w14:paraId="4DAC8876" w14:textId="77777777" w:rsidR="00303A86" w:rsidRPr="00F93B09" w:rsidRDefault="00303A86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EFBE71D" w14:textId="77777777" w:rsidR="00303A86" w:rsidRPr="00F93B09" w:rsidRDefault="00303A86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0DE31FB" w14:textId="77777777" w:rsidR="00303A86" w:rsidRPr="00F93B09" w:rsidRDefault="00303A86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628DCC5" w14:textId="77777777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 целью повышения качества образования реализуются следующие мероприятия:</w:t>
            </w:r>
          </w:p>
          <w:p w14:paraId="18AA7239" w14:textId="77777777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осуществление финансовой поддержки индивидуальных предпринимателей, реализующих образовательные программы; </w:t>
            </w:r>
          </w:p>
          <w:p w14:paraId="5DECA389" w14:textId="77777777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открыты группы кратковременного пребывания для детей от 1,5 до 3 лет;</w:t>
            </w:r>
          </w:p>
          <w:p w14:paraId="7DD2A78D" w14:textId="64697624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создаются условия для детей с ограниченными возможностями здоровья и/или инвалидностью: в дошкольных образовательных организациях функционирует 41 группа комбинированной и компенсирующей направленности, в общеобразовательных учреждениях - классы для данной категории детей, во всех образовательных учреждениях обеспечено функционирование центров психолого-педагогической, медицинской и социальной помощи обучающимся и психолого-педагогических консилиумов;</w:t>
            </w:r>
          </w:p>
          <w:p w14:paraId="1572CFF3" w14:textId="77777777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в системе образования функционируют Центры технологической и естественнонаучной направленности «Точка роста», детский технопарк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Кванториум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», инженерные классы, математические кружки и кружки научно-технологической инициативы, что создают уникальную экосистему в городе для развития технического образования; </w:t>
            </w:r>
          </w:p>
          <w:p w14:paraId="70A05D57" w14:textId="77777777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- школьные театры, школьные музеи и спортивные клубы, функционирующие в школах города, формируют воспитательную среду, позволяющую каждому учащемуся развить свои способности, личностные черты и навыки, необходимые для успешной самореализации;</w:t>
            </w:r>
          </w:p>
          <w:p w14:paraId="5329B80F" w14:textId="77777777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целях поощрения и поддержки талантливой молодежи утверждены:</w:t>
            </w:r>
          </w:p>
          <w:p w14:paraId="0286EF32" w14:textId="77777777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 премия главы города Югорска (постановление администрации города Югорска от 04.03.2019 № 9-п);</w:t>
            </w:r>
          </w:p>
          <w:p w14:paraId="0D92F92E" w14:textId="7DEA6464" w:rsidR="0011022B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премии победителям и</w:t>
            </w:r>
            <w:r w:rsidR="000A262B" w:rsidRPr="00F93B09">
              <w:rPr>
                <w:rFonts w:ascii="PT Astra Serif" w:hAnsi="PT Astra Serif"/>
                <w:sz w:val="22"/>
                <w:szCs w:val="22"/>
              </w:rPr>
              <w:t xml:space="preserve"> призерам муниципального </w:t>
            </w:r>
            <w:proofErr w:type="gramStart"/>
            <w:r w:rsidR="000A262B" w:rsidRPr="00F93B09">
              <w:rPr>
                <w:rFonts w:ascii="PT Astra Serif" w:hAnsi="PT Astra Serif"/>
                <w:sz w:val="22"/>
                <w:szCs w:val="22"/>
              </w:rPr>
              <w:t>этапа в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сероссийской олимпиады школьников общеобразовательных организаций города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Югорска (постановление администрации города Югорска от 14.10.2016 № 2513). </w:t>
            </w:r>
          </w:p>
          <w:p w14:paraId="77303A21" w14:textId="5A6E0D0A" w:rsidR="00303A86" w:rsidRPr="00F93B09" w:rsidRDefault="0011022B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муниципальном этапе Всероссийской олимпиады школьников участие принял 541 учащийся. По итогам муниципального этапа Всероссийской олимпиады школьников 53 победителя и 160 призеров получили денежные премии.</w:t>
            </w:r>
          </w:p>
        </w:tc>
      </w:tr>
      <w:tr w:rsidR="000B379B" w:rsidRPr="00F93B09" w14:paraId="63239F31" w14:textId="77777777" w:rsidTr="00CD37E0">
        <w:trPr>
          <w:jc w:val="center"/>
        </w:trPr>
        <w:tc>
          <w:tcPr>
            <w:tcW w:w="817" w:type="dxa"/>
          </w:tcPr>
          <w:p w14:paraId="0F1DCA2C" w14:textId="77777777" w:rsidR="007A0036" w:rsidRPr="00F93B09" w:rsidRDefault="007A0036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1.1.5.</w:t>
            </w:r>
          </w:p>
        </w:tc>
        <w:tc>
          <w:tcPr>
            <w:tcW w:w="3436" w:type="dxa"/>
          </w:tcPr>
          <w:p w14:paraId="04E1A4B3" w14:textId="77777777" w:rsidR="007A0036" w:rsidRPr="00F93B09" w:rsidRDefault="007A0036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Совершенствование системы выявления, поддержки и развития способностей и талантов у детей и молодежи</w:t>
            </w:r>
          </w:p>
        </w:tc>
        <w:tc>
          <w:tcPr>
            <w:tcW w:w="2338" w:type="dxa"/>
            <w:vMerge/>
          </w:tcPr>
          <w:p w14:paraId="5F7808AB" w14:textId="77777777" w:rsidR="007A0036" w:rsidRPr="00F93B09" w:rsidRDefault="007A0036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1AF17751" w14:textId="77777777" w:rsidR="007A0036" w:rsidRPr="00F93B09" w:rsidRDefault="007A0036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C7B272F" w14:textId="77777777" w:rsidR="007A0036" w:rsidRPr="00F93B09" w:rsidRDefault="007A0036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24C399A" w14:textId="77777777" w:rsidR="005354DF" w:rsidRPr="00F93B09" w:rsidRDefault="005354DF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Постановлением администрации города Югорска от 28.03.2024 № 513-п утверждена муниципальная модель выявления, поддержки и развития способностей и талантов детей города Югорска.</w:t>
            </w:r>
          </w:p>
          <w:p w14:paraId="414A86E9" w14:textId="77777777" w:rsidR="005354DF" w:rsidRPr="00F93B09" w:rsidRDefault="005354DF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Во всех образовательных учреждениях города Югорска разработаны и реализуются программы по выявлению, поддержке и развитию способностей и талантов у детей и молодежи.</w:t>
            </w:r>
          </w:p>
          <w:p w14:paraId="63267ACD" w14:textId="2FE9BE5A" w:rsidR="005354DF" w:rsidRPr="00F93B09" w:rsidRDefault="000113E6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</w:t>
            </w:r>
            <w:r w:rsidR="005354DF" w:rsidRPr="00F93B09">
              <w:rPr>
                <w:rFonts w:ascii="PT Astra Serif" w:hAnsi="PT Astra Serif"/>
                <w:sz w:val="22"/>
                <w:szCs w:val="22"/>
              </w:rPr>
              <w:t xml:space="preserve"> году школьный спортивный клуб </w:t>
            </w:r>
            <w:r w:rsidR="005354DF" w:rsidRPr="00F93B09">
              <w:rPr>
                <w:rFonts w:ascii="PT Astra Serif" w:hAnsi="PT Astra Serif"/>
                <w:sz w:val="22"/>
                <w:szCs w:val="22"/>
              </w:rPr>
              <w:lastRenderedPageBreak/>
              <w:t>МБОУ «Средняя общеобразовательная школа № 2» стал участниками проекта «Футбол в школе», реализуемого Российским футбольным союзом. Команда девочек стала серебряным призером Регионального этапа Всероссийских соре</w:t>
            </w:r>
            <w:r w:rsidR="00E965A9" w:rsidRPr="00F93B09">
              <w:rPr>
                <w:rFonts w:ascii="PT Astra Serif" w:hAnsi="PT Astra Serif"/>
                <w:sz w:val="22"/>
                <w:szCs w:val="22"/>
              </w:rPr>
              <w:t xml:space="preserve">внований по </w:t>
            </w:r>
            <w:proofErr w:type="spellStart"/>
            <w:r w:rsidR="00E965A9" w:rsidRPr="00F93B09">
              <w:rPr>
                <w:rFonts w:ascii="PT Astra Serif" w:hAnsi="PT Astra Serif"/>
                <w:sz w:val="22"/>
                <w:szCs w:val="22"/>
              </w:rPr>
              <w:t>футзалу</w:t>
            </w:r>
            <w:proofErr w:type="spellEnd"/>
            <w:r w:rsidR="00E965A9" w:rsidRPr="00F93B09">
              <w:rPr>
                <w:rFonts w:ascii="PT Astra Serif" w:hAnsi="PT Astra Serif"/>
                <w:sz w:val="22"/>
                <w:szCs w:val="22"/>
              </w:rPr>
              <w:t xml:space="preserve"> «Кожаный мяч</w:t>
            </w:r>
            <w:r w:rsidR="005354DF" w:rsidRPr="00F93B09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965A9" w:rsidRPr="00F93B09">
              <w:rPr>
                <w:rFonts w:ascii="PT Astra Serif" w:hAnsi="PT Astra Serif"/>
                <w:sz w:val="22"/>
                <w:szCs w:val="22"/>
              </w:rPr>
              <w:t>школьная футбольная лига</w:t>
            </w:r>
            <w:r w:rsidR="005354DF" w:rsidRPr="00F93B09">
              <w:rPr>
                <w:rFonts w:ascii="PT Astra Serif" w:hAnsi="PT Astra Serif"/>
                <w:sz w:val="22"/>
                <w:szCs w:val="22"/>
              </w:rPr>
              <w:t>» среди девочек до 12 лет. Школьный спортивный клуб МБОУ «Гимназия» - участник проекта «Школьная лыжная лига», организованного региональной общественной организац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ией «Федерация лыжных гонок Ханты-Мансийского автономного округа -</w:t>
            </w:r>
            <w:r w:rsidR="005354DF" w:rsidRPr="00F93B09">
              <w:rPr>
                <w:rFonts w:ascii="PT Astra Serif" w:hAnsi="PT Astra Serif"/>
                <w:sz w:val="22"/>
                <w:szCs w:val="22"/>
              </w:rPr>
              <w:t xml:space="preserve"> Югры».</w:t>
            </w:r>
          </w:p>
          <w:p w14:paraId="5641F95E" w14:textId="07EC0397" w:rsidR="005354DF" w:rsidRPr="00F93B09" w:rsidRDefault="005354DF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Школьные театры приняли участие в I открытом межмуниципальном детском театральном фестивале-конкурсе «Театральные веснушки», посвящённом 80-летию со дня Победы в Великой Отечественной войне. Школьный театр «Галерка» МБОУ «Гимназии», как победитель фестиваля, </w:t>
            </w:r>
            <w:r w:rsidR="008C6D22" w:rsidRPr="00F93B09">
              <w:rPr>
                <w:rFonts w:ascii="PT Astra Serif" w:hAnsi="PT Astra Serif"/>
                <w:sz w:val="22"/>
                <w:szCs w:val="22"/>
              </w:rPr>
              <w:t>участвовал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в XXIV Окружном фестивале-конкурсе любительских театральных коллективов «Театральная весна».</w:t>
            </w:r>
          </w:p>
          <w:p w14:paraId="281A1AF7" w14:textId="77777777" w:rsidR="005354DF" w:rsidRPr="00F93B09" w:rsidRDefault="005354DF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Организовано информирование детей и их родителей, педагогов о предстоящих конкурсных мероприятиях.  </w:t>
            </w:r>
          </w:p>
          <w:p w14:paraId="0C893A25" w14:textId="110E6DF5" w:rsidR="005354DF" w:rsidRPr="00F93B09" w:rsidRDefault="005354DF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повысилось качество результатов регионального этапа Всер</w:t>
            </w:r>
            <w:r w:rsidR="008C6D22" w:rsidRPr="00F93B09">
              <w:rPr>
                <w:rFonts w:ascii="PT Astra Serif" w:hAnsi="PT Astra Serif"/>
                <w:sz w:val="22"/>
                <w:szCs w:val="22"/>
              </w:rPr>
              <w:t>оссийской олимпиады школьников -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учащиеся города Югорс</w:t>
            </w:r>
            <w:r w:rsidR="008C6D22" w:rsidRPr="00F93B09">
              <w:rPr>
                <w:rFonts w:ascii="PT Astra Serif" w:hAnsi="PT Astra Serif"/>
                <w:sz w:val="22"/>
                <w:szCs w:val="22"/>
              </w:rPr>
              <w:t>ка заняли 17 призовых мест (в 2</w:t>
            </w:r>
            <w:r w:rsidRPr="00F93B09">
              <w:rPr>
                <w:rFonts w:ascii="PT Astra Serif" w:hAnsi="PT Astra Serif"/>
                <w:sz w:val="22"/>
                <w:szCs w:val="22"/>
              </w:rPr>
              <w:t>024</w:t>
            </w:r>
            <w:r w:rsidR="008C6D22" w:rsidRPr="00F93B09">
              <w:rPr>
                <w:rFonts w:ascii="PT Astra Serif" w:hAnsi="PT Astra Serif"/>
                <w:sz w:val="22"/>
                <w:szCs w:val="22"/>
              </w:rPr>
              <w:t xml:space="preserve"> году -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13 мест).</w:t>
            </w:r>
          </w:p>
          <w:p w14:paraId="5B9AF7DC" w14:textId="1640D927" w:rsidR="000B379B" w:rsidRPr="00F93B09" w:rsidRDefault="005354DF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 результатам участия в конкурсных мероприятиях - олимпиадах и иных интеллектуальных и творческих конкурсах,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мероприятиях,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 164 человека (дети и молодежи с 7 до 35 лет города Югорска) внесены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в государственный информационный ресурс о лицах, проявивших выдающиеся способности.</w:t>
            </w:r>
          </w:p>
        </w:tc>
      </w:tr>
      <w:tr w:rsidR="006C4D3B" w:rsidRPr="00F93B09" w14:paraId="31DB117D" w14:textId="77777777" w:rsidTr="00CD37E0">
        <w:trPr>
          <w:jc w:val="center"/>
        </w:trPr>
        <w:tc>
          <w:tcPr>
            <w:tcW w:w="817" w:type="dxa"/>
          </w:tcPr>
          <w:p w14:paraId="689F06B2" w14:textId="77777777" w:rsidR="006C4D3B" w:rsidRPr="00F93B09" w:rsidRDefault="006C4D3B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1.1.6.</w:t>
            </w:r>
          </w:p>
        </w:tc>
        <w:tc>
          <w:tcPr>
            <w:tcW w:w="3436" w:type="dxa"/>
          </w:tcPr>
          <w:p w14:paraId="37D0CA15" w14:textId="19FD0AED" w:rsidR="006C4D3B" w:rsidRPr="00F93B09" w:rsidRDefault="006C4D3B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Привлечение </w:t>
            </w:r>
            <w:proofErr w:type="spellStart"/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высококвалифицирован-ных</w:t>
            </w:r>
            <w:proofErr w:type="spellEnd"/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педагогических кадров</w:t>
            </w:r>
          </w:p>
        </w:tc>
        <w:tc>
          <w:tcPr>
            <w:tcW w:w="2338" w:type="dxa"/>
            <w:vMerge/>
          </w:tcPr>
          <w:p w14:paraId="5FE5654A" w14:textId="77777777" w:rsidR="006C4D3B" w:rsidRPr="00F93B09" w:rsidRDefault="006C4D3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E6BA3AB" w14:textId="77777777" w:rsidR="006C4D3B" w:rsidRPr="00F93B09" w:rsidRDefault="006C4D3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272C485" w14:textId="77777777" w:rsidR="006C4D3B" w:rsidRPr="00F93B09" w:rsidRDefault="006C4D3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6B4D8CA" w14:textId="77777777" w:rsidR="006C4D3B" w:rsidRPr="00F93B09" w:rsidRDefault="006C4D3B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 мая 2025 года внедрён обновленный механизм целевого обучения, позволяющий эффективно привлекать молодые кадры в сферу образования. Все заинтересованные стороны теперь публикуют объявления о вакансиях и предложениях целевого обучения на едином цифровом ресурсе «Работа в России», обеспечивая прозрачность и доступность процедуры подбора кадров.</w:t>
            </w:r>
          </w:p>
          <w:p w14:paraId="62ED6551" w14:textId="77777777" w:rsidR="006C4D3B" w:rsidRPr="00F93B09" w:rsidRDefault="006C4D3B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Среди приоритетных специальностей муниципальной системы образования заявлены на сайте два направления: «Учитель русского языка и литературы»; «Учитель истории и обществознания».</w:t>
            </w:r>
          </w:p>
          <w:p w14:paraId="4854CD82" w14:textId="11698964" w:rsidR="006C4D3B" w:rsidRPr="00F93B09" w:rsidRDefault="006C4D3B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Для привлечения востребованных педагогов реализуется механизм возмещение расходов приглашенным специалистам муниципальных образовательных учреждений в соответствии с постановлением администрации города Югорска от </w:t>
            </w:r>
            <w:r w:rsidR="007730C9" w:rsidRPr="00F93B09">
              <w:rPr>
                <w:rFonts w:ascii="PT Astra Serif" w:hAnsi="PT Astra Serif"/>
                <w:sz w:val="22"/>
                <w:szCs w:val="22"/>
              </w:rPr>
              <w:t xml:space="preserve">26.01.2023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N</w:t>
            </w:r>
            <w:r w:rsidR="007730C9" w:rsidRPr="00F93B09">
              <w:rPr>
                <w:rFonts w:ascii="PT Astra Serif" w:hAnsi="PT Astra Serif"/>
                <w:sz w:val="22"/>
                <w:szCs w:val="22"/>
              </w:rPr>
              <w:t> 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99-п «О возмещении расходов по договору найма жилого помещения приглашенным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специалистам».</w:t>
            </w:r>
          </w:p>
          <w:p w14:paraId="07E9DD4A" w14:textId="42C80159" w:rsidR="006C4D3B" w:rsidRPr="00F93B09" w:rsidRDefault="006C4D3B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общеобразовательным учреждениям выделены субсидии на возмещение расходов по договорам найма, аренды жилого помещения приглашенным специалистам в сумме 450</w:t>
            </w:r>
            <w:r w:rsidR="00F578F2" w:rsidRPr="00F93B09">
              <w:rPr>
                <w:rFonts w:ascii="PT Astra Serif" w:hAnsi="PT Astra Serif"/>
                <w:sz w:val="22"/>
                <w:szCs w:val="22"/>
              </w:rPr>
              <w:t xml:space="preserve">,0 тыс. рублей.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Возмещением расходов воспользовались 6</w:t>
            </w:r>
            <w:r w:rsidR="00494974" w:rsidRPr="00F93B09">
              <w:rPr>
                <w:rFonts w:ascii="PT Astra Serif" w:hAnsi="PT Astra Serif"/>
                <w:sz w:val="22"/>
                <w:szCs w:val="22"/>
              </w:rPr>
              <w:t> с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пециалистов.</w:t>
            </w:r>
          </w:p>
        </w:tc>
      </w:tr>
      <w:tr w:rsidR="006C4D3B" w:rsidRPr="00F93B09" w14:paraId="119678F5" w14:textId="77777777" w:rsidTr="00CD37E0">
        <w:trPr>
          <w:jc w:val="center"/>
        </w:trPr>
        <w:tc>
          <w:tcPr>
            <w:tcW w:w="817" w:type="dxa"/>
          </w:tcPr>
          <w:p w14:paraId="3C3ABC52" w14:textId="77777777" w:rsidR="006C4D3B" w:rsidRPr="00F93B09" w:rsidRDefault="006C4D3B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1.1.7.</w:t>
            </w:r>
          </w:p>
        </w:tc>
        <w:tc>
          <w:tcPr>
            <w:tcW w:w="3436" w:type="dxa"/>
          </w:tcPr>
          <w:p w14:paraId="3457712A" w14:textId="77777777" w:rsidR="006C4D3B" w:rsidRPr="00F93B09" w:rsidRDefault="006C4D3B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Модернизация исторического образования и развитие духовно-нравственного и патриотического воспитания</w:t>
            </w:r>
          </w:p>
        </w:tc>
        <w:tc>
          <w:tcPr>
            <w:tcW w:w="2338" w:type="dxa"/>
            <w:vMerge/>
          </w:tcPr>
          <w:p w14:paraId="199D3279" w14:textId="77777777" w:rsidR="006C4D3B" w:rsidRPr="00F93B09" w:rsidRDefault="006C4D3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EA61A1C" w14:textId="77777777" w:rsidR="006C4D3B" w:rsidRPr="00F93B09" w:rsidRDefault="006C4D3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54468F6" w14:textId="77777777" w:rsidR="006C4D3B" w:rsidRPr="00F93B09" w:rsidRDefault="006C4D3B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DE52819" w14:textId="3B8AC59F" w:rsidR="007F035D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Указом Президента Российской Федерации от 8.09.2024 № 314 утверждены </w:t>
            </w:r>
            <w:r w:rsidR="00494974" w:rsidRPr="00F93B09">
              <w:rPr>
                <w:rFonts w:ascii="PT Astra Serif" w:hAnsi="PT Astra Serif"/>
                <w:sz w:val="22"/>
                <w:szCs w:val="22"/>
              </w:rPr>
              <w:t>«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Основы государственной политики Российской Федерации в области исторического просвещения</w:t>
            </w:r>
            <w:r w:rsidR="00AA580D" w:rsidRPr="00F93B09">
              <w:rPr>
                <w:rFonts w:ascii="PT Astra Serif" w:hAnsi="PT Astra Serif"/>
                <w:sz w:val="22"/>
                <w:szCs w:val="22"/>
              </w:rPr>
              <w:t>»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. </w:t>
            </w:r>
          </w:p>
          <w:p w14:paraId="6B402F88" w14:textId="2DF371B4" w:rsidR="007F035D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Реализация исторического образования осуществляется в рамках федеральных образовательных программ начального общего, основного общего, среднего общего образования. С 01.09.2023 в школах г. Югорска </w:t>
            </w:r>
            <w:r w:rsidR="001C685C" w:rsidRPr="00F93B09">
              <w:rPr>
                <w:rFonts w:ascii="PT Astra Serif" w:hAnsi="PT Astra Serif"/>
                <w:sz w:val="22"/>
                <w:szCs w:val="22"/>
              </w:rPr>
              <w:t>действует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единая линейка учебников по истории в 10-11 классах. </w:t>
            </w:r>
          </w:p>
          <w:p w14:paraId="186C5631" w14:textId="067434FD" w:rsidR="007F035D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введена единая линейка учебников в 5-9 классах. Увеличено количество занятий по истории в 5-9 классов до 3</w:t>
            </w:r>
            <w:r w:rsidR="00FA1FFE" w:rsidRPr="00F93B09">
              <w:rPr>
                <w:rFonts w:ascii="PT Astra Serif" w:hAnsi="PT Astra Serif"/>
                <w:sz w:val="22"/>
                <w:szCs w:val="22"/>
              </w:rPr>
              <w:t> у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роков в неделю.</w:t>
            </w:r>
          </w:p>
          <w:p w14:paraId="0F334AEE" w14:textId="77777777" w:rsidR="007F035D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рамках регионального проекта «Педагоги и наставники» в школах города работают советники директора школы по воспитанию и взаимодействию с детскими общественными объединениями, реализуются программы воспитания.</w:t>
            </w:r>
          </w:p>
          <w:p w14:paraId="3DCE379F" w14:textId="77777777" w:rsidR="007F035D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Активно развивается деятельность детских общественных объединений различной направленности (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военно-патриотическое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>, краеведческое, гражданская активность, спортивно-оздоровительное, общекультурное, духовно-нравственное).</w:t>
            </w:r>
          </w:p>
          <w:p w14:paraId="2B389A37" w14:textId="77777777" w:rsidR="007F035D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Во взаимодействии с местным отделением Общероссийского общественно-государственного движения детей и молодежи «Движение Первых» вовлечено 3 634 человека, принявших участие в 52 образовательных, творческих и спортивных проектах Движения первых. В лагерях с дневным пребыванием детей во время каждой смены организовано проведение Дня первых. </w:t>
            </w:r>
          </w:p>
          <w:p w14:paraId="35810673" w14:textId="77777777" w:rsidR="007F035D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Команда МБОУ «Гимназия» - «Гимназисты 86» одержала победу в региональном этапе Всероссийского проекта «Вызов Первых». </w:t>
            </w:r>
          </w:p>
          <w:p w14:paraId="31E134C8" w14:textId="77777777" w:rsidR="007F035D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открыты первичные отделения Движения первых на базе муниципальных автономных дошкольных образовательных учреждений.</w:t>
            </w:r>
          </w:p>
          <w:p w14:paraId="2C7B4F1B" w14:textId="39656907" w:rsidR="006C4D3B" w:rsidRPr="00F93B09" w:rsidRDefault="007F035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При реализации региональных и федеральных событий осуществляется тесное сотрудничество с местным отделением Общероссийского общественно-государственного движения детей и молодежи «Движение Первых».</w:t>
            </w:r>
          </w:p>
        </w:tc>
      </w:tr>
      <w:tr w:rsidR="00BA4364" w:rsidRPr="00F93B09" w14:paraId="267F328D" w14:textId="77777777" w:rsidTr="00CD37E0">
        <w:trPr>
          <w:jc w:val="center"/>
        </w:trPr>
        <w:tc>
          <w:tcPr>
            <w:tcW w:w="817" w:type="dxa"/>
          </w:tcPr>
          <w:p w14:paraId="54AB00AE" w14:textId="77777777" w:rsidR="00BA4364" w:rsidRPr="00F93B09" w:rsidRDefault="00BA4364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1.1.8.</w:t>
            </w:r>
          </w:p>
        </w:tc>
        <w:tc>
          <w:tcPr>
            <w:tcW w:w="3436" w:type="dxa"/>
          </w:tcPr>
          <w:p w14:paraId="3F45FD76" w14:textId="77777777" w:rsidR="00BA4364" w:rsidRPr="00F93B09" w:rsidRDefault="00BA4364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Создание единого образовательного пространства</w:t>
            </w:r>
          </w:p>
        </w:tc>
        <w:tc>
          <w:tcPr>
            <w:tcW w:w="2338" w:type="dxa"/>
            <w:vMerge/>
          </w:tcPr>
          <w:p w14:paraId="7B196112" w14:textId="77777777" w:rsidR="00BA4364" w:rsidRPr="00F93B09" w:rsidRDefault="00BA4364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17ADDB24" w14:textId="77777777" w:rsidR="00BA4364" w:rsidRPr="00F93B09" w:rsidRDefault="00BA4364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3BCA144" w14:textId="77777777" w:rsidR="00BA4364" w:rsidRPr="00F93B09" w:rsidRDefault="00BA4364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34FAF38" w14:textId="77777777" w:rsidR="00BA4364" w:rsidRPr="00F93B09" w:rsidRDefault="00BA4364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Продолжено участие школ города в реализации проекта «Школа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Минпросвещения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России», который определяет требования к образовательной среде с позиций идеальной школы, также является условием формирования единого образовательного пространства. </w:t>
            </w:r>
          </w:p>
          <w:p w14:paraId="6301BF93" w14:textId="77777777" w:rsidR="00BA4364" w:rsidRPr="00F93B09" w:rsidRDefault="00BA4364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2024-2025 учебном году МБОУ «Средняя общеобразовательная школа № 6» вошла в состав Наставнической лиги Ханты-Мансийского автономного округа – Югры – объединение организаций, показавших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наиболее высокие уровни развития магистральных направлений в рамках реализации федерального проекта.</w:t>
            </w:r>
          </w:p>
          <w:p w14:paraId="551F4823" w14:textId="5A9E9D7E" w:rsidR="00BA4364" w:rsidRPr="00F93B09" w:rsidRDefault="00BA4364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Общеобразовательные учреждения обеспечили введение федеральных образовательных программ по всем учебным предметам</w:t>
            </w:r>
            <w:r w:rsidR="0005233A" w:rsidRPr="00F93B09">
              <w:rPr>
                <w:rFonts w:ascii="PT Astra Serif" w:hAnsi="PT Astra Serif"/>
                <w:sz w:val="22"/>
                <w:szCs w:val="22"/>
              </w:rPr>
              <w:t>.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gramStart"/>
            <w:r w:rsidR="0005233A" w:rsidRPr="00F93B09">
              <w:rPr>
                <w:rFonts w:ascii="PT Astra Serif" w:hAnsi="PT Astra Serif"/>
                <w:sz w:val="22"/>
                <w:szCs w:val="22"/>
              </w:rPr>
              <w:t>С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одержательные изменения коснулись учебных предметов литература, история, обществознание, основы духовно-нравственной культуры народов России, что обеспечивает повышение качества образования вне зависимости от того, где обучается школьник (фактически переходя из одной школы в другую школу, школьник заново не должен изучать тот или иной учебный материал, а фактически изучает ту тему, которая была в той школе, откуда прибыл). </w:t>
            </w:r>
            <w:proofErr w:type="gramEnd"/>
          </w:p>
          <w:p w14:paraId="2C1F4979" w14:textId="77777777" w:rsidR="00BA4364" w:rsidRPr="00F93B09" w:rsidRDefault="00BA4364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уроки литературы вернули изучение и чтение преимущественно отечественных писателей, школьный театр, который создан в каждой школе, синхронизирует постановки со школьной программой по литературе.</w:t>
            </w:r>
          </w:p>
          <w:p w14:paraId="76834F1E" w14:textId="26148773" w:rsidR="00BA4364" w:rsidRPr="00F93B09" w:rsidRDefault="00BA4364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Возвращен предмет «Труд» в школы, изменено наименование и содержание учебного предмета «Основы безопасности жизнедеятельности, </w:t>
            </w:r>
            <w:r w:rsidR="004F75AD" w:rsidRPr="00F93B09">
              <w:rPr>
                <w:rFonts w:ascii="PT Astra Serif" w:hAnsi="PT Astra Serif"/>
                <w:sz w:val="22"/>
                <w:szCs w:val="22"/>
              </w:rPr>
              <w:t>в настоящее время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учебный предмет называется «Основы безопасности и защиты Родины», где одним из разделов вернулся раздел «Начальная военная подготовка». Изменено не только наименование и содержание данных учебных предметов, но и материально-техническое оснащение для их реализации.</w:t>
            </w:r>
          </w:p>
        </w:tc>
      </w:tr>
      <w:tr w:rsidR="003C4C67" w:rsidRPr="00F93B09" w14:paraId="28DAD754" w14:textId="77777777" w:rsidTr="00CD37E0">
        <w:trPr>
          <w:jc w:val="center"/>
        </w:trPr>
        <w:tc>
          <w:tcPr>
            <w:tcW w:w="817" w:type="dxa"/>
          </w:tcPr>
          <w:p w14:paraId="78C3206A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1.1.9.</w:t>
            </w:r>
          </w:p>
        </w:tc>
        <w:tc>
          <w:tcPr>
            <w:tcW w:w="3436" w:type="dxa"/>
          </w:tcPr>
          <w:p w14:paraId="70BF7080" w14:textId="77777777" w:rsidR="003C4C67" w:rsidRPr="00F93B09" w:rsidRDefault="003C4C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Введение единой модели профориентации для подготовки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профессиональных кадров, инженерных и </w:t>
            </w:r>
            <w:r w:rsidRPr="00F93B09">
              <w:rPr>
                <w:rFonts w:ascii="PT Astra Serif" w:hAnsi="PT Astra Serif"/>
                <w:sz w:val="22"/>
                <w:szCs w:val="22"/>
                <w:lang w:val="en-US"/>
              </w:rPr>
              <w:t>IT</w:t>
            </w:r>
            <w:r w:rsidRPr="00F93B09">
              <w:rPr>
                <w:rFonts w:ascii="PT Astra Serif" w:hAnsi="PT Astra Serif"/>
                <w:sz w:val="22"/>
                <w:szCs w:val="22"/>
              </w:rPr>
              <w:t>-специальностей</w:t>
            </w:r>
          </w:p>
        </w:tc>
        <w:tc>
          <w:tcPr>
            <w:tcW w:w="2338" w:type="dxa"/>
            <w:vMerge/>
          </w:tcPr>
          <w:p w14:paraId="7B4BD136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6A6086B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A9DB7D4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3F30DB2" w14:textId="680F3C3A" w:rsidR="003C4C67" w:rsidRPr="00F93B09" w:rsidRDefault="003C4C67" w:rsidP="00D6798B">
            <w:pPr>
              <w:ind w:left="35" w:firstLine="425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 xml:space="preserve">Единая модель профессиональной ориентации -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профориентационный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минимум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для обучающиеся 6–11-х классов, в том числе для детей с ОВЗ и инвалидностью реализуется на продвинутом уровне.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Продолжена реализация курса занятий «Россия - мои горизонты» (охват – 100 % учащихся 6 – 11 классов), в рамках мероприятий федерального проекта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Профессионалитет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» реализуется курс внеурочной деятельности «Билет в будущее», который содержит изучение отраслей экономики, в том числе региона,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профориентационные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диагностики, моделирующие онлайн-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профпробы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 Занятия и курсы дополняются экскурсиями, встречами с профессионалами, участием в ярмарках вакансий и фестивалях профессий, создавая многогранный опыт общения с миром профессий. На сайте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ПроеКТОриЯ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 осуществляются просмотры онлайн уроков проекта «Шоу профессий» (охват мероприятиями составил 49,3</w:t>
            </w:r>
            <w:r w:rsidR="00984C73" w:rsidRPr="00F93B09">
              <w:rPr>
                <w:rFonts w:ascii="PT Astra Serif" w:hAnsi="PT Astra Serif"/>
                <w:sz w:val="22"/>
                <w:szCs w:val="22"/>
              </w:rPr>
              <w:t xml:space="preserve">%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от общего числа учащихся 6-11 –х классов (1 048 человек)).</w:t>
            </w:r>
          </w:p>
          <w:p w14:paraId="1E61159F" w14:textId="77777777" w:rsidR="003C4C67" w:rsidRPr="00F93B09" w:rsidRDefault="003C4C67" w:rsidP="00D6798B">
            <w:pPr>
              <w:ind w:left="35" w:firstLine="425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Продолжается участие школ города в региональном проекте «Будущий профессионал»: 270 школьников 8-11–х классов прошли тренинги, психологическое тестирование, с получением индивидуальных рекомендаций. </w:t>
            </w:r>
          </w:p>
          <w:p w14:paraId="0D8731D5" w14:textId="2432746F" w:rsidR="003C4C67" w:rsidRPr="00F93B09" w:rsidRDefault="003C4C67" w:rsidP="00D6798B">
            <w:pPr>
              <w:ind w:left="35" w:firstLine="425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9 учащихся 9 - 10-х классов школ города прошли обучение и получили свидетельство по программе профессиональной подготовки по профессиям: «Слесарь контрольно</w:t>
            </w:r>
            <w:r w:rsidR="00B92D11" w:rsidRPr="00F93B09">
              <w:rPr>
                <w:rFonts w:ascii="PT Astra Serif" w:hAnsi="PT Astra Serif"/>
                <w:sz w:val="22"/>
                <w:szCs w:val="22"/>
              </w:rPr>
              <w:t>-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измерительных приборов и автоматики», «Слесарь по ремонту автомобилей» в рамках проекта «Обеспечение и развитие кадрового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потенциала региона» государственной программы «Поддержка занятости населения».</w:t>
            </w:r>
          </w:p>
          <w:p w14:paraId="1FA21A62" w14:textId="5DAFC6BF" w:rsidR="003C4C67" w:rsidRPr="00F93B09" w:rsidRDefault="003C4C67" w:rsidP="00D6798B">
            <w:pPr>
              <w:ind w:left="35" w:firstLine="425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Проект Югорска «Профессиональный вектор», объединивший лучшие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профориентационные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практики города, занял 1 место из 22 муниципалитетов Югры.</w:t>
            </w:r>
          </w:p>
        </w:tc>
      </w:tr>
      <w:tr w:rsidR="003C4C67" w:rsidRPr="00F93B09" w14:paraId="4C1BEF1C" w14:textId="77777777" w:rsidTr="00CD37E0">
        <w:trPr>
          <w:jc w:val="center"/>
        </w:trPr>
        <w:tc>
          <w:tcPr>
            <w:tcW w:w="817" w:type="dxa"/>
          </w:tcPr>
          <w:p w14:paraId="6E836E0E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1.1.10.</w:t>
            </w:r>
          </w:p>
        </w:tc>
        <w:tc>
          <w:tcPr>
            <w:tcW w:w="3436" w:type="dxa"/>
          </w:tcPr>
          <w:p w14:paraId="4322064C" w14:textId="77777777" w:rsidR="003C4C67" w:rsidRPr="00F93B09" w:rsidRDefault="003C4C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Создание дополнительных площадей в центре города для размещения организаций дополнительного образования для подростков и молодежи </w:t>
            </w:r>
          </w:p>
        </w:tc>
        <w:tc>
          <w:tcPr>
            <w:tcW w:w="2338" w:type="dxa"/>
            <w:vMerge/>
          </w:tcPr>
          <w:p w14:paraId="0B586B27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A136CF7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648299B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970EC0A" w14:textId="5DF038DC" w:rsidR="003C4C67" w:rsidRPr="00F93B09" w:rsidRDefault="003C4C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</w:t>
            </w:r>
            <w:r w:rsidR="00B06748" w:rsidRPr="00F93B09">
              <w:rPr>
                <w:rFonts w:ascii="PT Astra Serif" w:hAnsi="PT Astra Serif"/>
                <w:sz w:val="22"/>
                <w:szCs w:val="22"/>
              </w:rPr>
              <w:t>5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году выполнение мероприятия не было предусмотрено.</w:t>
            </w:r>
          </w:p>
        </w:tc>
      </w:tr>
      <w:tr w:rsidR="003C4C67" w:rsidRPr="00F93B09" w14:paraId="41046EC7" w14:textId="77777777" w:rsidTr="00CD37E0">
        <w:trPr>
          <w:jc w:val="center"/>
        </w:trPr>
        <w:tc>
          <w:tcPr>
            <w:tcW w:w="817" w:type="dxa"/>
          </w:tcPr>
          <w:p w14:paraId="66B0D6D7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1.2.</w:t>
            </w:r>
          </w:p>
        </w:tc>
        <w:tc>
          <w:tcPr>
            <w:tcW w:w="3436" w:type="dxa"/>
          </w:tcPr>
          <w:p w14:paraId="292EF5DC" w14:textId="77777777" w:rsidR="003C4C67" w:rsidRPr="00F93B09" w:rsidRDefault="003C4C67" w:rsidP="00F93B09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Молодежная политика</w:t>
            </w:r>
          </w:p>
        </w:tc>
        <w:tc>
          <w:tcPr>
            <w:tcW w:w="2338" w:type="dxa"/>
          </w:tcPr>
          <w:p w14:paraId="099AC727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1D6C88F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7D8E1EC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66021FB" w14:textId="77777777" w:rsidR="003C4C67" w:rsidRPr="00F93B09" w:rsidRDefault="003C4C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3C4C67" w:rsidRPr="00F93B09" w14:paraId="430C335E" w14:textId="77777777" w:rsidTr="00CD37E0">
        <w:trPr>
          <w:jc w:val="center"/>
        </w:trPr>
        <w:tc>
          <w:tcPr>
            <w:tcW w:w="817" w:type="dxa"/>
          </w:tcPr>
          <w:p w14:paraId="621AA4E7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1.2.1.</w:t>
            </w:r>
          </w:p>
        </w:tc>
        <w:tc>
          <w:tcPr>
            <w:tcW w:w="3436" w:type="dxa"/>
          </w:tcPr>
          <w:p w14:paraId="33351F3D" w14:textId="77777777" w:rsidR="003C4C67" w:rsidRPr="00F93B09" w:rsidRDefault="003C4C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Развитие молодежного самоуправления</w:t>
            </w:r>
          </w:p>
        </w:tc>
        <w:tc>
          <w:tcPr>
            <w:tcW w:w="2338" w:type="dxa"/>
            <w:vMerge w:val="restart"/>
          </w:tcPr>
          <w:p w14:paraId="17FC4187" w14:textId="77777777" w:rsidR="003C4C67" w:rsidRPr="00F93B09" w:rsidRDefault="003C4C67" w:rsidP="00D6798B">
            <w:pPr>
              <w:contextualSpacing/>
              <w:jc w:val="center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Увеличение количества молодежи, задействованной в мероприятиях общественных объединений города;</w:t>
            </w:r>
          </w:p>
          <w:p w14:paraId="436A8DC4" w14:textId="77777777" w:rsidR="003C4C67" w:rsidRPr="00F93B09" w:rsidRDefault="003C4C67" w:rsidP="00D6798B">
            <w:pPr>
              <w:contextualSpacing/>
              <w:jc w:val="center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увеличение количества социально-значимых проектов, заявленных на конкурсы различного уровня;</w:t>
            </w:r>
          </w:p>
          <w:p w14:paraId="69CD7B1B" w14:textId="77777777" w:rsidR="003C4C67" w:rsidRPr="00F93B09" w:rsidRDefault="003C4C67" w:rsidP="00D6798B">
            <w:pPr>
              <w:contextualSpacing/>
              <w:jc w:val="center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увеличение количества молодежных клубных формирований, общественных организаций;</w:t>
            </w:r>
          </w:p>
          <w:p w14:paraId="0AF8B206" w14:textId="77777777" w:rsidR="003C4C67" w:rsidRPr="00F93B09" w:rsidRDefault="003C4C67" w:rsidP="00D6798B">
            <w:pPr>
              <w:contextualSpacing/>
              <w:jc w:val="center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 xml:space="preserve">увеличение количества трудоустроенных граждан, в том числе несовершеннолетних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lastRenderedPageBreak/>
              <w:t>за счет создания временных рабочих мест, выпускников профессиональных образовательных организаций и образовательных организаций высшего образования;</w:t>
            </w:r>
          </w:p>
          <w:p w14:paraId="01D24349" w14:textId="77777777" w:rsidR="003C4C67" w:rsidRPr="00F93B09" w:rsidRDefault="003C4C67" w:rsidP="00D6798B">
            <w:pPr>
              <w:contextualSpacing/>
              <w:jc w:val="center"/>
              <w:rPr>
                <w:rFonts w:ascii="PT Astra Serif" w:hAnsi="PT Astra Serif" w:cs="Arial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увеличение доли граждан, вовлеченных в добровольческую деятельнос</w:t>
            </w:r>
            <w:r w:rsidRPr="00F93B09">
              <w:rPr>
                <w:rFonts w:ascii="PT Astra Serif" w:hAnsi="PT Astra Serif" w:cs="Arial"/>
                <w:sz w:val="22"/>
                <w:szCs w:val="22"/>
                <w:lang w:eastAsia="ru-RU"/>
              </w:rPr>
              <w:t>ть</w:t>
            </w:r>
          </w:p>
          <w:p w14:paraId="7A6BF659" w14:textId="77777777" w:rsidR="003C4C67" w:rsidRPr="00F93B09" w:rsidRDefault="003C4C67" w:rsidP="00D6798B">
            <w:pPr>
              <w:ind w:firstLine="209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14:paraId="1AD6A255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371E53F2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187462E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гражданского общества»</w:t>
            </w:r>
          </w:p>
          <w:p w14:paraId="5D9C0F54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4704E155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«Поддержка занятости населения»</w:t>
            </w:r>
          </w:p>
          <w:p w14:paraId="21454F39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7AFD1346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Муниципальная программа «Молодежная политика 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организация временного трудоустройства»</w:t>
            </w:r>
          </w:p>
          <w:p w14:paraId="59D94EE7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0B4D21B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</w:tcPr>
          <w:p w14:paraId="33ED15A6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296451DB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08A507A8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3E235FA2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6E189065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внутренней политики и массовых коммуникаций</w:t>
            </w:r>
          </w:p>
          <w:p w14:paraId="3F68603D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240CD38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социальной политики</w:t>
            </w:r>
          </w:p>
        </w:tc>
        <w:tc>
          <w:tcPr>
            <w:tcW w:w="4715" w:type="dxa"/>
          </w:tcPr>
          <w:p w14:paraId="737EC9DA" w14:textId="7B5374ED" w:rsidR="000C3A00" w:rsidRPr="00F93B09" w:rsidRDefault="000C3A00" w:rsidP="00D6798B">
            <w:pPr>
              <w:ind w:firstLine="317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>Решение Думы города Югорска от 21 декабря 2021 года №</w:t>
            </w:r>
            <w:r w:rsidR="00A934A5" w:rsidRPr="00F93B09">
              <w:rPr>
                <w:rFonts w:ascii="PT Astra Serif" w:eastAsia="Calibri" w:hAnsi="PT Astra Serif"/>
                <w:sz w:val="22"/>
                <w:szCs w:val="22"/>
              </w:rPr>
              <w:t> 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>110 «О создании общественной молодежной палаты при Думе города Югорска седьмого созыва».</w:t>
            </w:r>
          </w:p>
          <w:p w14:paraId="2B0D94A4" w14:textId="16F897FD" w:rsidR="003C4C67" w:rsidRPr="00F93B09" w:rsidRDefault="000C3A00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Постановлением администрации города Югорска № 302-13-п от 24.02.2026 утвержден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Координационный совет при главе города Югорска по взаимодействию с Общероссийским общественно-государственным движением детей и молодежи «Движение Первых», его местным и первичными отделениями</w:t>
            </w:r>
            <w:r w:rsidR="002F057A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на территории города Югорска. </w:t>
            </w:r>
          </w:p>
        </w:tc>
      </w:tr>
      <w:tr w:rsidR="003C4C67" w:rsidRPr="00F93B09" w14:paraId="1547D030" w14:textId="77777777" w:rsidTr="00CD37E0">
        <w:trPr>
          <w:jc w:val="center"/>
        </w:trPr>
        <w:tc>
          <w:tcPr>
            <w:tcW w:w="817" w:type="dxa"/>
          </w:tcPr>
          <w:p w14:paraId="461B642E" w14:textId="77777777" w:rsidR="003C4C67" w:rsidRPr="00F93B09" w:rsidRDefault="003C4C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1.2.2.</w:t>
            </w:r>
          </w:p>
        </w:tc>
        <w:tc>
          <w:tcPr>
            <w:tcW w:w="3436" w:type="dxa"/>
          </w:tcPr>
          <w:p w14:paraId="23DF1A0B" w14:textId="77777777" w:rsidR="003C4C67" w:rsidRPr="00F93B09" w:rsidRDefault="003C4C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Развитие системы гражданского и патриотического воспитания молодежи, содействие межкультурному и межконфессиональному диалогу</w:t>
            </w:r>
          </w:p>
        </w:tc>
        <w:tc>
          <w:tcPr>
            <w:tcW w:w="2338" w:type="dxa"/>
            <w:vMerge/>
          </w:tcPr>
          <w:p w14:paraId="40F6EFF6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C6093A5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00D14A3" w14:textId="77777777" w:rsidR="003C4C67" w:rsidRPr="00F93B09" w:rsidRDefault="003C4C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A4B7571" w14:textId="47E7D410" w:rsidR="00EE57EE" w:rsidRPr="00F93B09" w:rsidRDefault="00EE57EE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в сфере патриотического и духовно-нравственного воспитания граждан проведено 201 мероприятие. Численность граждан, в возрасте от 14 до 35 лет, вовлеченных в мероприятия – 10</w:t>
            </w:r>
            <w:r w:rsidR="007E4E08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433 человека.</w:t>
            </w:r>
          </w:p>
          <w:p w14:paraId="10DD4FB7" w14:textId="48AB58B0" w:rsidR="003C4C67" w:rsidRPr="00F93B09" w:rsidRDefault="00EE57EE" w:rsidP="00D6798B">
            <w:pPr>
              <w:pStyle w:val="af4"/>
              <w:ind w:left="0"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ar-SA"/>
              </w:rPr>
              <w:t xml:space="preserve"> На базе </w:t>
            </w:r>
            <w:r w:rsidR="007E4E08" w:rsidRPr="00F93B09">
              <w:rPr>
                <w:rFonts w:ascii="PT Astra Serif" w:hAnsi="PT Astra Serif"/>
                <w:sz w:val="22"/>
                <w:szCs w:val="22"/>
                <w:lang w:eastAsia="ar-SA"/>
              </w:rPr>
              <w:t xml:space="preserve">МАУ </w:t>
            </w:r>
            <w:r w:rsidRPr="00F93B09">
              <w:rPr>
                <w:rFonts w:ascii="PT Astra Serif" w:hAnsi="PT Astra Serif"/>
                <w:sz w:val="22"/>
                <w:szCs w:val="22"/>
                <w:lang w:eastAsia="ar-SA"/>
              </w:rPr>
              <w:t>«Молодежный центр «Гелиос» создан военно-патриотический клуб «Ратник».</w:t>
            </w:r>
          </w:p>
        </w:tc>
      </w:tr>
      <w:tr w:rsidR="00820D5D" w:rsidRPr="00F93B09" w14:paraId="0C495D66" w14:textId="77777777" w:rsidTr="00CD37E0">
        <w:trPr>
          <w:jc w:val="center"/>
        </w:trPr>
        <w:tc>
          <w:tcPr>
            <w:tcW w:w="817" w:type="dxa"/>
          </w:tcPr>
          <w:p w14:paraId="7F0A851D" w14:textId="77777777" w:rsidR="00820D5D" w:rsidRPr="00F93B09" w:rsidRDefault="00820D5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1.2.3.</w:t>
            </w:r>
          </w:p>
        </w:tc>
        <w:tc>
          <w:tcPr>
            <w:tcW w:w="3436" w:type="dxa"/>
          </w:tcPr>
          <w:p w14:paraId="51A1A2B6" w14:textId="77777777" w:rsidR="00820D5D" w:rsidRPr="00F93B09" w:rsidRDefault="00820D5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Формирование у молодежи традиционных семейных ценностей</w:t>
            </w:r>
          </w:p>
        </w:tc>
        <w:tc>
          <w:tcPr>
            <w:tcW w:w="2338" w:type="dxa"/>
            <w:vMerge/>
          </w:tcPr>
          <w:p w14:paraId="40EC0D96" w14:textId="77777777" w:rsidR="00820D5D" w:rsidRPr="00F93B09" w:rsidRDefault="00820D5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AD21BCB" w14:textId="77777777" w:rsidR="00820D5D" w:rsidRPr="00F93B09" w:rsidRDefault="00820D5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9810E98" w14:textId="77777777" w:rsidR="00820D5D" w:rsidRPr="00F93B09" w:rsidRDefault="00820D5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7199A82" w14:textId="0AAF991C" w:rsidR="00820D5D" w:rsidRPr="00F93B09" w:rsidRDefault="00820D5D" w:rsidP="00D6798B">
            <w:pPr>
              <w:pStyle w:val="af4"/>
              <w:ind w:left="0" w:firstLine="460"/>
              <w:jc w:val="both"/>
              <w:rPr>
                <w:rStyle w:val="FontStyle28"/>
                <w:rFonts w:ascii="PT Astra Serif" w:hAnsi="PT Astra Serif"/>
                <w:sz w:val="22"/>
                <w:szCs w:val="22"/>
              </w:rPr>
            </w:pPr>
            <w:r w:rsidRPr="00F93B09">
              <w:rPr>
                <w:rStyle w:val="FontStyle28"/>
                <w:rFonts w:ascii="PT Astra Serif" w:hAnsi="PT Astra Serif"/>
                <w:sz w:val="22"/>
                <w:szCs w:val="22"/>
              </w:rPr>
              <w:t xml:space="preserve">В 2025 году проведено 14 мероприятий, в том числе семейный фестиваль «Брусника», муниципальные этапы конкурсов «Семья года </w:t>
            </w:r>
            <w:r w:rsidRPr="00F93B09">
              <w:rPr>
                <w:rStyle w:val="FontStyle28"/>
                <w:rFonts w:ascii="PT Astra Serif" w:hAnsi="PT Astra Serif"/>
                <w:sz w:val="22"/>
                <w:szCs w:val="22"/>
              </w:rPr>
              <w:lastRenderedPageBreak/>
              <w:t>Югры» и «Семья основа государства». Общий охват мероприятиями составил 2</w:t>
            </w:r>
            <w:r w:rsidR="0003647C" w:rsidRPr="00F93B09">
              <w:rPr>
                <w:rStyle w:val="FontStyle28"/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Style w:val="FontStyle28"/>
                <w:rFonts w:ascii="PT Astra Serif" w:hAnsi="PT Astra Serif"/>
                <w:sz w:val="22"/>
                <w:szCs w:val="22"/>
              </w:rPr>
              <w:t xml:space="preserve">410 человек. На базе </w:t>
            </w:r>
            <w:r w:rsidR="0003647C" w:rsidRPr="00F93B09">
              <w:rPr>
                <w:rStyle w:val="FontStyle28"/>
                <w:rFonts w:ascii="PT Astra Serif" w:hAnsi="PT Astra Serif"/>
                <w:sz w:val="22"/>
                <w:szCs w:val="22"/>
              </w:rPr>
              <w:t xml:space="preserve">МАУ </w:t>
            </w:r>
            <w:r w:rsidRPr="00F93B09">
              <w:rPr>
                <w:rStyle w:val="FontStyle28"/>
                <w:rFonts w:ascii="PT Astra Serif" w:hAnsi="PT Astra Serif"/>
                <w:sz w:val="22"/>
                <w:szCs w:val="22"/>
              </w:rPr>
              <w:t xml:space="preserve">«Молодежный центр «Гелиос» работает клуб активных семей «Гранат». В состав клуба входят 24 активные семьи. </w:t>
            </w:r>
          </w:p>
        </w:tc>
      </w:tr>
      <w:tr w:rsidR="00820D5D" w:rsidRPr="00F93B09" w14:paraId="21416342" w14:textId="77777777" w:rsidTr="00CD37E0">
        <w:trPr>
          <w:jc w:val="center"/>
        </w:trPr>
        <w:tc>
          <w:tcPr>
            <w:tcW w:w="817" w:type="dxa"/>
          </w:tcPr>
          <w:p w14:paraId="7590C24E" w14:textId="77777777" w:rsidR="00820D5D" w:rsidRPr="00F93B09" w:rsidRDefault="00820D5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1.2.4.</w:t>
            </w:r>
          </w:p>
        </w:tc>
        <w:tc>
          <w:tcPr>
            <w:tcW w:w="3436" w:type="dxa"/>
          </w:tcPr>
          <w:p w14:paraId="4D7B29A3" w14:textId="77777777" w:rsidR="00820D5D" w:rsidRPr="00F93B09" w:rsidRDefault="00820D5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Укрепление здоровья, формирование здорового образа жизни, профилактика наркомании и алкоголизма в подростковой и молодежной среде, вовлечение молодежи в здоровый образ жизни и занятия спортом</w:t>
            </w:r>
          </w:p>
        </w:tc>
        <w:tc>
          <w:tcPr>
            <w:tcW w:w="2338" w:type="dxa"/>
            <w:vMerge/>
          </w:tcPr>
          <w:p w14:paraId="08F9436F" w14:textId="77777777" w:rsidR="00820D5D" w:rsidRPr="00F93B09" w:rsidRDefault="00820D5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D9CBE68" w14:textId="77777777" w:rsidR="00820D5D" w:rsidRPr="00F93B09" w:rsidRDefault="00820D5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14187C0" w14:textId="77777777" w:rsidR="00820D5D" w:rsidRPr="00F93B09" w:rsidRDefault="00820D5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A01C723" w14:textId="6FA88838" w:rsidR="00820D5D" w:rsidRPr="00F93B09" w:rsidRDefault="00013DA9" w:rsidP="00D6798B">
            <w:pPr>
              <w:ind w:firstLine="459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>П</w:t>
            </w:r>
            <w:r w:rsidR="00592216" w:rsidRPr="00F93B09">
              <w:rPr>
                <w:rFonts w:ascii="PT Astra Serif" w:eastAsia="Calibri" w:hAnsi="PT Astra Serif"/>
                <w:sz w:val="22"/>
                <w:szCs w:val="22"/>
              </w:rPr>
              <w:t>роект «Открытие молодежного клуба «Перспективы» получил финансовую поддержку от Фона поддержки детей, находящихся в трудной жизненной ситуации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(грант 1 078,3 тыс. рублей).</w:t>
            </w:r>
            <w:r w:rsidR="00592216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>Данный п</w:t>
            </w:r>
            <w:r w:rsidR="00592216" w:rsidRPr="00F93B09">
              <w:rPr>
                <w:rFonts w:ascii="PT Astra Serif" w:eastAsia="Calibri" w:hAnsi="PT Astra Serif"/>
                <w:sz w:val="22"/>
                <w:szCs w:val="22"/>
              </w:rPr>
              <w:t>роект направлен на создание безопасных условий для развития и социализации для ребят</w:t>
            </w:r>
            <w:r w:rsidR="00F931AE" w:rsidRPr="00F93B09">
              <w:rPr>
                <w:rFonts w:ascii="PT Astra Serif" w:eastAsia="Calibri" w:hAnsi="PT Astra Serif"/>
                <w:sz w:val="22"/>
                <w:szCs w:val="22"/>
              </w:rPr>
              <w:t>,</w:t>
            </w:r>
            <w:r w:rsidR="00592216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состоящих на различных видах учета. Проведено 12 мероприятий с общим охватом 208 человек. </w:t>
            </w:r>
            <w:r w:rsidR="00F931AE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Участники </w:t>
            </w:r>
            <w:r w:rsidR="00592216" w:rsidRPr="00F93B09">
              <w:rPr>
                <w:rFonts w:ascii="PT Astra Serif" w:eastAsia="Calibri" w:hAnsi="PT Astra Serif"/>
                <w:sz w:val="22"/>
                <w:szCs w:val="22"/>
              </w:rPr>
              <w:t>Движения первых принимают активное участие в реализации проекта.</w:t>
            </w:r>
            <w:r w:rsidR="00592216" w:rsidRPr="00F93B09">
              <w:rPr>
                <w:rFonts w:ascii="PT Astra Serif" w:eastAsia="Arial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eastAsia="Arial" w:hAnsi="PT Astra Serif"/>
                <w:sz w:val="22"/>
                <w:szCs w:val="22"/>
              </w:rPr>
              <w:t>Проводится</w:t>
            </w:r>
            <w:r w:rsidR="00592216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работа в направлении медиа (создание медиа контента), профориентации и трудоустройства (выездные экскурсии на производственные площадки предприятий города Югорска). </w:t>
            </w:r>
          </w:p>
        </w:tc>
      </w:tr>
      <w:tr w:rsidR="00482180" w:rsidRPr="00F93B09" w14:paraId="1AC7765D" w14:textId="77777777" w:rsidTr="00CD37E0">
        <w:trPr>
          <w:jc w:val="center"/>
        </w:trPr>
        <w:tc>
          <w:tcPr>
            <w:tcW w:w="817" w:type="dxa"/>
          </w:tcPr>
          <w:p w14:paraId="648990C6" w14:textId="77777777" w:rsidR="00482180" w:rsidRPr="00F93B09" w:rsidRDefault="00482180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1.2.5.</w:t>
            </w:r>
          </w:p>
        </w:tc>
        <w:tc>
          <w:tcPr>
            <w:tcW w:w="3436" w:type="dxa"/>
          </w:tcPr>
          <w:p w14:paraId="0C83E5CF" w14:textId="77777777" w:rsidR="00482180" w:rsidRPr="00F93B09" w:rsidRDefault="00482180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Обеспечение эффективной системы социализации и самореализации молодежи, развития потенциала молодежи города, выявление одаренных и талантливых представителей молодежи, развитие творческого потенциала молодежи, популяризация полезных форм досуга</w:t>
            </w:r>
          </w:p>
        </w:tc>
        <w:tc>
          <w:tcPr>
            <w:tcW w:w="2338" w:type="dxa"/>
            <w:vMerge/>
          </w:tcPr>
          <w:p w14:paraId="3B13DC90" w14:textId="77777777" w:rsidR="00482180" w:rsidRPr="00F93B09" w:rsidRDefault="00482180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4015A28" w14:textId="77777777" w:rsidR="00482180" w:rsidRPr="00F93B09" w:rsidRDefault="00482180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2EC5BD7" w14:textId="77777777" w:rsidR="00482180" w:rsidRPr="00F93B09" w:rsidRDefault="00482180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D27C268" w14:textId="2C7FD623" w:rsidR="00482180" w:rsidRPr="00F93B09" w:rsidRDefault="00046FBA" w:rsidP="00D6798B">
            <w:pPr>
              <w:ind w:firstLine="46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В 2025 году </w:t>
            </w:r>
            <w:r w:rsidR="0002013D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принято участие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грантовых</w:t>
            </w:r>
            <w:proofErr w:type="spell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 </w:t>
            </w:r>
            <w:r w:rsidR="00482180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конкурсах:</w:t>
            </w:r>
          </w:p>
          <w:p w14:paraId="5959ECC4" w14:textId="6F6DACB7" w:rsidR="00482180" w:rsidRPr="00F93B09" w:rsidRDefault="00482180" w:rsidP="00D6798B">
            <w:pPr>
              <w:ind w:firstLine="46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- проект </w:t>
            </w:r>
            <w:r w:rsidR="00046FBA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МАУ «Югорский </w:t>
            </w:r>
            <w:proofErr w:type="spellStart"/>
            <w:r w:rsidR="00046FBA" w:rsidRPr="00F93B09">
              <w:rPr>
                <w:rFonts w:ascii="PT Astra Serif" w:eastAsia="Calibri" w:hAnsi="PT Astra Serif"/>
                <w:sz w:val="22"/>
                <w:szCs w:val="22"/>
              </w:rPr>
              <w:t>медиацентр</w:t>
            </w:r>
            <w:proofErr w:type="spellEnd"/>
            <w:r w:rsidR="00046FBA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»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«Гены против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</w:rPr>
              <w:t>мемов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» в номинации </w:t>
            </w:r>
            <w:r w:rsidR="00046FBA" w:rsidRPr="00F93B09">
              <w:rPr>
                <w:rFonts w:ascii="PT Astra Serif" w:eastAsia="Calibri" w:hAnsi="PT Astra Serif"/>
                <w:sz w:val="22"/>
                <w:szCs w:val="22"/>
              </w:rPr>
              <w:t>«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</w:rPr>
              <w:t>Видеоподкаст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</w:rPr>
              <w:t>» получил поддержку в конкурсе грантов Губернатора Ханты-Мансийского автономного округа-Югр</w:t>
            </w:r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</w:rPr>
              <w:t>ы-</w:t>
            </w:r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грант 500,0 тыс. рублей;</w:t>
            </w:r>
          </w:p>
          <w:p w14:paraId="69DD0500" w14:textId="77777777" w:rsidR="00482180" w:rsidRPr="00F93B09" w:rsidRDefault="00482180" w:rsidP="00D6798B">
            <w:pPr>
              <w:ind w:firstLine="46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- проект «Тыл-фронту: все для фронта, все для Победы» на конкурсе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</w:rPr>
              <w:t>Микрогрантов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от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</w:rPr>
              <w:t>Росмолодеж</w:t>
            </w:r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</w:rPr>
              <w:t>ь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</w:rPr>
              <w:t>-</w:t>
            </w:r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грант 76,5 тыс. рублей;</w:t>
            </w:r>
          </w:p>
          <w:p w14:paraId="5F15BD1F" w14:textId="54CDE30B" w:rsidR="00482180" w:rsidRPr="00F93B09" w:rsidRDefault="00482180" w:rsidP="00D6798B">
            <w:pPr>
              <w:pStyle w:val="af6"/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="00046FBA" w:rsidRPr="00F93B09">
              <w:rPr>
                <w:rFonts w:ascii="PT Astra Serif" w:hAnsi="PT Astra Serif"/>
                <w:sz w:val="22"/>
                <w:szCs w:val="22"/>
              </w:rPr>
              <w:t xml:space="preserve">АНО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поддержки молодежных инициатив и добровольчества «Молодежь Югорска» с проектом «Ресурсный центр добровольчества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«События» получил грант в размере 903,3 тыс. рублей</w:t>
            </w:r>
            <w:r w:rsidR="00046FBA" w:rsidRPr="00F93B09">
              <w:rPr>
                <w:rFonts w:ascii="PT Astra Serif" w:hAnsi="PT Astra Serif"/>
                <w:sz w:val="22"/>
                <w:szCs w:val="22"/>
              </w:rPr>
              <w:t>;</w:t>
            </w:r>
          </w:p>
          <w:p w14:paraId="008C2080" w14:textId="43F0A9B1" w:rsidR="00482180" w:rsidRPr="00F93B09" w:rsidRDefault="00482180" w:rsidP="00D6798B">
            <w:pPr>
              <w:pStyle w:val="af6"/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проект «Развитие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фиджитал</w:t>
            </w:r>
            <w:proofErr w:type="spellEnd"/>
            <w:r w:rsidR="00046FBA" w:rsidRPr="00F93B09">
              <w:rPr>
                <w:rFonts w:ascii="PT Astra Serif" w:hAnsi="PT Astra Serif"/>
                <w:sz w:val="22"/>
                <w:szCs w:val="22"/>
              </w:rPr>
              <w:t>-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клуба» получил поддержку в конкурсе грантов Губернатора Ханты-Мансийского автономного округа-Югр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ы-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грант 750, 7 тыс. рублей</w:t>
            </w:r>
            <w:r w:rsidR="00046FBA"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</w:tr>
      <w:tr w:rsidR="00453DD5" w:rsidRPr="00F93B09" w14:paraId="1E8DD3A8" w14:textId="77777777" w:rsidTr="00CD37E0">
        <w:trPr>
          <w:jc w:val="center"/>
        </w:trPr>
        <w:tc>
          <w:tcPr>
            <w:tcW w:w="817" w:type="dxa"/>
          </w:tcPr>
          <w:p w14:paraId="71149989" w14:textId="77777777" w:rsidR="00453DD5" w:rsidRPr="00F93B09" w:rsidRDefault="00453DD5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1.2.6.</w:t>
            </w:r>
          </w:p>
        </w:tc>
        <w:tc>
          <w:tcPr>
            <w:tcW w:w="3436" w:type="dxa"/>
          </w:tcPr>
          <w:p w14:paraId="3E531A9D" w14:textId="77777777" w:rsidR="00453DD5" w:rsidRPr="00F93B09" w:rsidRDefault="00453DD5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Поддержка и взаимодействие с общественными организациями и движениями, вовлечение молодежи в волонтерскую (добровольческую) деятельность</w:t>
            </w:r>
          </w:p>
        </w:tc>
        <w:tc>
          <w:tcPr>
            <w:tcW w:w="2338" w:type="dxa"/>
            <w:vMerge/>
          </w:tcPr>
          <w:p w14:paraId="1530C23E" w14:textId="77777777" w:rsidR="00453DD5" w:rsidRPr="00F93B09" w:rsidRDefault="00453DD5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A9889C3" w14:textId="77777777" w:rsidR="00453DD5" w:rsidRPr="00F93B09" w:rsidRDefault="00453DD5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8E9AB06" w14:textId="77777777" w:rsidR="00453DD5" w:rsidRPr="00F93B09" w:rsidRDefault="00453DD5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A2D574D" w14:textId="5E0B4DB0" w:rsidR="00453DD5" w:rsidRPr="00F93B09" w:rsidRDefault="00453DD5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На территории города Югорска общественную деятельность осуществляют 42 молодежных общественных объединения и некоммерческих организаций.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Продолжает свою деятельность местное отделение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Общероссийского общественно-государственного движения детей и молодежи «Движение Первых». Утвержден межведомственный план проектов для детей и молодежи в сферах культуры, спорта, образования и молодежной политики на 2025 год. На базе всех общеобразовательных организаций города, дошкольных учреждений, </w:t>
            </w:r>
            <w:r w:rsidR="00FB1BD2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БУ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«Югорский политехнический колледж», учреждений культуры, спорта и молодежной политики открыты </w:t>
            </w:r>
            <w:r w:rsidR="00FB1BD2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15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первичных отделений.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Численность участников Движения первых составляет 4 294 человека, из них: 3 634- участники - обучающиеся, 660- участники – наставники. В 2025 году в 52 проектах «Движения первых» приняли участие 3 083 студентов, школьников и наставников. </w:t>
            </w:r>
          </w:p>
          <w:p w14:paraId="5752CCF6" w14:textId="5DCFE9BC" w:rsidR="00453DD5" w:rsidRPr="00F93B09" w:rsidRDefault="00453DD5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</w:t>
            </w:r>
            <w:bookmarkStart w:id="1" w:name="_Hlk179199827"/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>Количество зарегистрированных волонтеров на федеральном сайте «Dobro.ru» - 3</w:t>
            </w:r>
            <w:r w:rsidR="000061F9" w:rsidRPr="00F93B0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>055 человек.</w:t>
            </w:r>
            <w:bookmarkEnd w:id="1"/>
          </w:p>
        </w:tc>
      </w:tr>
      <w:tr w:rsidR="004E02C3" w:rsidRPr="00F93B09" w14:paraId="799DE94B" w14:textId="77777777" w:rsidTr="00CD37E0">
        <w:trPr>
          <w:jc w:val="center"/>
        </w:trPr>
        <w:tc>
          <w:tcPr>
            <w:tcW w:w="817" w:type="dxa"/>
          </w:tcPr>
          <w:p w14:paraId="41FDA926" w14:textId="77777777" w:rsidR="004E02C3" w:rsidRPr="00F93B09" w:rsidRDefault="004E02C3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1.2.7.</w:t>
            </w:r>
          </w:p>
        </w:tc>
        <w:tc>
          <w:tcPr>
            <w:tcW w:w="3436" w:type="dxa"/>
          </w:tcPr>
          <w:p w14:paraId="3B4EFDD5" w14:textId="77777777" w:rsidR="004E02C3" w:rsidRPr="00F93B09" w:rsidRDefault="004E02C3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 xml:space="preserve">Открытие новых форм активностей и площадок для привлечения молодежи по принципу «третьего дома»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lastRenderedPageBreak/>
              <w:t>(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медиацентр</w:t>
            </w:r>
            <w:proofErr w:type="spell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, ар</w:t>
            </w:r>
            <w:proofErr w:type="gram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т-</w:t>
            </w:r>
            <w:proofErr w:type="gram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 xml:space="preserve"> и VR-пространства, творческие прикладные мастерские и креативные площадки) с развитой и современной материально-технической базой</w:t>
            </w:r>
          </w:p>
        </w:tc>
        <w:tc>
          <w:tcPr>
            <w:tcW w:w="2338" w:type="dxa"/>
            <w:vMerge/>
          </w:tcPr>
          <w:p w14:paraId="606CA4DA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2FD1C2E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32EFA84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C4D3959" w14:textId="59A3FC7B" w:rsidR="004E02C3" w:rsidRPr="00F93B09" w:rsidRDefault="003D44DF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Н</w:t>
            </w:r>
            <w:r w:rsidR="004E02C3" w:rsidRPr="00F93B09">
              <w:rPr>
                <w:rFonts w:ascii="PT Astra Serif" w:hAnsi="PT Astra Serif"/>
                <w:sz w:val="22"/>
                <w:szCs w:val="22"/>
              </w:rPr>
              <w:t xml:space="preserve">а базе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МАУ </w:t>
            </w:r>
            <w:r w:rsidR="004E02C3" w:rsidRPr="00F93B09">
              <w:rPr>
                <w:rFonts w:ascii="PT Astra Serif" w:hAnsi="PT Astra Serif"/>
                <w:sz w:val="22"/>
                <w:szCs w:val="22"/>
              </w:rPr>
              <w:t>«Молодежный центр «Гелиос» открылось творческое пространство для молодежи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кафе</w:t>
            </w:r>
            <w:r w:rsidR="004E02C3" w:rsidRPr="00F93B09">
              <w:rPr>
                <w:rFonts w:ascii="PT Astra Serif" w:hAnsi="PT Astra Serif"/>
                <w:sz w:val="22"/>
                <w:szCs w:val="22"/>
              </w:rPr>
              <w:t xml:space="preserve"> «Коперник»</w:t>
            </w:r>
            <w:r w:rsidR="00800F30" w:rsidRPr="00F93B09">
              <w:rPr>
                <w:rFonts w:ascii="PT Astra Serif" w:hAnsi="PT Astra Serif"/>
                <w:sz w:val="22"/>
                <w:szCs w:val="22"/>
              </w:rPr>
              <w:t>, в котором, с</w:t>
            </w:r>
            <w:r w:rsidR="004E02C3" w:rsidRPr="00F93B09">
              <w:rPr>
                <w:rFonts w:ascii="PT Astra Serif" w:hAnsi="PT Astra Serif"/>
                <w:sz w:val="22"/>
                <w:szCs w:val="22"/>
              </w:rPr>
              <w:t xml:space="preserve"> участием представителей молодежного </w:t>
            </w:r>
            <w:r w:rsidR="004E02C3" w:rsidRPr="00F93B09">
              <w:rPr>
                <w:rFonts w:ascii="PT Astra Serif" w:hAnsi="PT Astra Serif"/>
                <w:sz w:val="22"/>
                <w:szCs w:val="22"/>
              </w:rPr>
              <w:lastRenderedPageBreak/>
              <w:t>сообщества, молодых семей</w:t>
            </w:r>
            <w:r w:rsidR="00800F30" w:rsidRPr="00F93B09">
              <w:rPr>
                <w:rFonts w:ascii="PT Astra Serif" w:hAnsi="PT Astra Serif"/>
                <w:sz w:val="22"/>
                <w:szCs w:val="22"/>
              </w:rPr>
              <w:t>,</w:t>
            </w:r>
            <w:r w:rsidR="004E02C3" w:rsidRPr="00F93B09">
              <w:rPr>
                <w:rFonts w:ascii="PT Astra Serif" w:hAnsi="PT Astra Serif"/>
                <w:sz w:val="22"/>
                <w:szCs w:val="22"/>
              </w:rPr>
              <w:t xml:space="preserve"> проходят мастер-классы, творческие встречи, интеллектуальные игры и </w:t>
            </w:r>
            <w:proofErr w:type="spellStart"/>
            <w:r w:rsidR="004E02C3" w:rsidRPr="00F93B09">
              <w:rPr>
                <w:rFonts w:ascii="PT Astra Serif" w:hAnsi="PT Astra Serif"/>
                <w:color w:val="000000"/>
                <w:sz w:val="22"/>
                <w:szCs w:val="22"/>
              </w:rPr>
              <w:t>квизы</w:t>
            </w:r>
            <w:proofErr w:type="spellEnd"/>
            <w:r w:rsidR="004E02C3" w:rsidRPr="00F93B09">
              <w:rPr>
                <w:rFonts w:ascii="PT Astra Serif" w:hAnsi="PT Astra Serif"/>
                <w:color w:val="000000"/>
                <w:sz w:val="22"/>
                <w:szCs w:val="22"/>
              </w:rPr>
              <w:t>.</w:t>
            </w:r>
          </w:p>
        </w:tc>
      </w:tr>
      <w:tr w:rsidR="004E02C3" w:rsidRPr="00F93B09" w14:paraId="5EBC2E80" w14:textId="77777777" w:rsidTr="00CD37E0">
        <w:trPr>
          <w:jc w:val="center"/>
        </w:trPr>
        <w:tc>
          <w:tcPr>
            <w:tcW w:w="817" w:type="dxa"/>
          </w:tcPr>
          <w:p w14:paraId="3A0BCA8C" w14:textId="77777777" w:rsidR="004E02C3" w:rsidRPr="00F93B09" w:rsidRDefault="004E02C3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1.2.8.</w:t>
            </w:r>
          </w:p>
        </w:tc>
        <w:tc>
          <w:tcPr>
            <w:tcW w:w="3436" w:type="dxa"/>
          </w:tcPr>
          <w:p w14:paraId="716630B4" w14:textId="77777777" w:rsidR="004E02C3" w:rsidRPr="00F93B09" w:rsidRDefault="004E02C3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Развитие межмуниципального и межрегионального молодежного сотрудничества</w:t>
            </w:r>
          </w:p>
        </w:tc>
        <w:tc>
          <w:tcPr>
            <w:tcW w:w="2338" w:type="dxa"/>
            <w:vMerge/>
          </w:tcPr>
          <w:p w14:paraId="78674D0B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E038F51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99DD4B1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2A64108" w14:textId="77777777" w:rsidR="00414ADD" w:rsidRPr="00F93B09" w:rsidRDefault="004E02C3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</w:t>
            </w:r>
            <w:r w:rsidR="00B41C5E"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Заключено соглашение о межмуниципальном сотрудничестве между главами города Югорска и Советского района. В рамках соглашения проводятся совместные молодежные мероприятия. </w:t>
            </w:r>
          </w:p>
          <w:p w14:paraId="7553AF5B" w14:textId="77777777" w:rsidR="005B45C0" w:rsidRPr="00F93B09" w:rsidRDefault="005B45C0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В военно-спортивной игре «На пути к Победе», посвященной празднованию Дня защитника Отечества и прошедшей 20 февраля 2025 года, приняли участие школьники, студенты, а также воспитанники военно-патриотического клуба из города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Советский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.</w:t>
            </w:r>
          </w:p>
          <w:p w14:paraId="16F561F8" w14:textId="1F7F6508" w:rsidR="00414ADD" w:rsidRPr="00F93B09" w:rsidRDefault="00414ADD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В октябре 2025 года на базе БУ «Советский политехнический колледж» прошел Региональный семинар для наставников Движения первых. </w:t>
            </w:r>
          </w:p>
        </w:tc>
      </w:tr>
      <w:tr w:rsidR="004E02C3" w:rsidRPr="00F93B09" w14:paraId="5B7BEE4C" w14:textId="77777777" w:rsidTr="00CD37E0">
        <w:trPr>
          <w:jc w:val="center"/>
        </w:trPr>
        <w:tc>
          <w:tcPr>
            <w:tcW w:w="817" w:type="dxa"/>
          </w:tcPr>
          <w:p w14:paraId="7450C24F" w14:textId="77777777" w:rsidR="004E02C3" w:rsidRPr="00F93B09" w:rsidRDefault="004E02C3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1.2.9.</w:t>
            </w:r>
          </w:p>
        </w:tc>
        <w:tc>
          <w:tcPr>
            <w:tcW w:w="3436" w:type="dxa"/>
          </w:tcPr>
          <w:p w14:paraId="593B3A6C" w14:textId="77777777" w:rsidR="004E02C3" w:rsidRPr="00F93B09" w:rsidRDefault="004E02C3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Стимулирование развития интеллектуальных и познавательных возможностей, вовлечение молодежи в инновационную деятельность и научно-техническое творчество</w:t>
            </w:r>
          </w:p>
        </w:tc>
        <w:tc>
          <w:tcPr>
            <w:tcW w:w="2338" w:type="dxa"/>
            <w:vMerge/>
          </w:tcPr>
          <w:p w14:paraId="503D2676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4F965EA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EC7B52B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E7E39CB" w14:textId="363F2A76" w:rsidR="004E02C3" w:rsidRPr="00F93B09" w:rsidRDefault="00CE5771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Молодежь Югорска принимают активное участие во всероссийских молодежных образовательных форумах. В 2025 году 197 человека участвовали в мероприятиях форумов различного уровня, из них 74 человека приняли участие в очном формате.</w:t>
            </w:r>
          </w:p>
        </w:tc>
      </w:tr>
      <w:tr w:rsidR="004E02C3" w:rsidRPr="00F93B09" w14:paraId="46ABA836" w14:textId="77777777" w:rsidTr="00CD37E0">
        <w:trPr>
          <w:jc w:val="center"/>
        </w:trPr>
        <w:tc>
          <w:tcPr>
            <w:tcW w:w="817" w:type="dxa"/>
          </w:tcPr>
          <w:p w14:paraId="3C71B360" w14:textId="77777777" w:rsidR="004E02C3" w:rsidRPr="00F93B09" w:rsidRDefault="004E02C3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1.2.10.</w:t>
            </w:r>
          </w:p>
        </w:tc>
        <w:tc>
          <w:tcPr>
            <w:tcW w:w="3436" w:type="dxa"/>
          </w:tcPr>
          <w:p w14:paraId="70FB3493" w14:textId="77777777" w:rsidR="004E02C3" w:rsidRPr="00F93B09" w:rsidRDefault="004E02C3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Оказание содействия в трудоустройстве молодежи, создание новых форм занятости и трудоустройства подростков, в том числе с привлечением частного бизнеса</w:t>
            </w:r>
          </w:p>
        </w:tc>
        <w:tc>
          <w:tcPr>
            <w:tcW w:w="2338" w:type="dxa"/>
            <w:vMerge/>
          </w:tcPr>
          <w:p w14:paraId="701CEF46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11444A5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19A3D4B" w14:textId="77777777" w:rsidR="004E02C3" w:rsidRPr="00F93B09" w:rsidRDefault="004E02C3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52E276F" w14:textId="7785CB6A" w:rsidR="004E02C3" w:rsidRPr="00F93B09" w:rsidRDefault="0000105E" w:rsidP="00D6798B">
            <w:pPr>
              <w:ind w:firstLine="318"/>
              <w:contextualSpacing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В 2025 году </w:t>
            </w:r>
            <w:r w:rsidR="006550FE" w:rsidRPr="00F93B09">
              <w:rPr>
                <w:rFonts w:ascii="PT Astra Serif" w:hAnsi="PT Astra Serif"/>
                <w:color w:val="000000"/>
                <w:sz w:val="22"/>
                <w:szCs w:val="22"/>
              </w:rPr>
              <w:t>МАУ «Молодежный центр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«Гелиос» трудоустроено 439 несовершеннолетних граждан (в 2024 году 434 человека). Основной вид выполняемых работ - работы по благоустройству территории города Югорска.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Временное трудоустройство несовершеннолетних граждан в возрасте от 14 до 18 лет способствует организации детского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досуга, получению подростками первоначальных трудовых навыков, а также профилактике безнадзорности и правонарушений в среде подростков.</w:t>
            </w:r>
          </w:p>
        </w:tc>
      </w:tr>
      <w:tr w:rsidR="00BD4132" w:rsidRPr="00F93B09" w14:paraId="08764EC7" w14:textId="77777777" w:rsidTr="00CD37E0">
        <w:trPr>
          <w:jc w:val="center"/>
        </w:trPr>
        <w:tc>
          <w:tcPr>
            <w:tcW w:w="817" w:type="dxa"/>
          </w:tcPr>
          <w:p w14:paraId="4261061F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1.2.11.</w:t>
            </w:r>
          </w:p>
        </w:tc>
        <w:tc>
          <w:tcPr>
            <w:tcW w:w="3436" w:type="dxa"/>
          </w:tcPr>
          <w:p w14:paraId="1F349952" w14:textId="77777777" w:rsidR="00BD4132" w:rsidRPr="00F93B09" w:rsidRDefault="00BD4132" w:rsidP="00F93B09">
            <w:pPr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Создание молодежных досуговых центров, отвечающих современным стандартам</w:t>
            </w:r>
          </w:p>
        </w:tc>
        <w:tc>
          <w:tcPr>
            <w:tcW w:w="2338" w:type="dxa"/>
            <w:vMerge/>
          </w:tcPr>
          <w:p w14:paraId="3FEAB242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9C57528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72C3795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165CFD83" w14:textId="580DCBA9" w:rsidR="00BD4132" w:rsidRPr="00F93B09" w:rsidRDefault="00BD4132" w:rsidP="00D6798B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На базе </w:t>
            </w:r>
            <w:r w:rsidR="00BA1CD4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МАУ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«Молодежный центр «Гелиос» открыт 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медиацентр</w:t>
            </w:r>
            <w:proofErr w:type="spell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 «Искра», активно развивается 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медиаволонтерство</w:t>
            </w:r>
            <w:proofErr w:type="spell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, открыта 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кибершкола</w:t>
            </w:r>
            <w:proofErr w:type="spell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, результатом деятельности которой стал городской турнир по 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фиджитал</w:t>
            </w:r>
            <w:proofErr w:type="spellEnd"/>
            <w:r w:rsidR="00E7349C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-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спорту «Югорская школьная 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киберспортивная</w:t>
            </w:r>
            <w:proofErr w:type="spell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 лига»</w:t>
            </w:r>
            <w:r w:rsidR="00E7349C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; о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ткрыта </w:t>
            </w:r>
            <w:r w:rsidR="003306F7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«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мастерская юмора</w:t>
            </w:r>
            <w:r w:rsidR="003306F7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»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. </w:t>
            </w:r>
          </w:p>
        </w:tc>
      </w:tr>
      <w:tr w:rsidR="00BD4132" w:rsidRPr="00F93B09" w14:paraId="303E75DB" w14:textId="77777777" w:rsidTr="00CD37E0">
        <w:trPr>
          <w:jc w:val="center"/>
        </w:trPr>
        <w:tc>
          <w:tcPr>
            <w:tcW w:w="817" w:type="dxa"/>
          </w:tcPr>
          <w:p w14:paraId="3DB8E702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1.2.12.</w:t>
            </w:r>
          </w:p>
        </w:tc>
        <w:tc>
          <w:tcPr>
            <w:tcW w:w="3436" w:type="dxa"/>
          </w:tcPr>
          <w:p w14:paraId="798312D6" w14:textId="77777777" w:rsidR="00BD4132" w:rsidRPr="00F93B09" w:rsidRDefault="00BD4132" w:rsidP="00F93B09">
            <w:pPr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Организация качественного и интересного досуга для подростков и молодежи</w:t>
            </w:r>
          </w:p>
        </w:tc>
        <w:tc>
          <w:tcPr>
            <w:tcW w:w="2338" w:type="dxa"/>
            <w:vMerge/>
          </w:tcPr>
          <w:p w14:paraId="34769726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4916CF0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A0D0EC1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1FBB43F" w14:textId="7B75D26F" w:rsidR="00BD4132" w:rsidRPr="00F93B09" w:rsidRDefault="0072389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В </w:t>
            </w:r>
            <w:r w:rsidR="00CC617B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МАУ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«Молодежный центр «Гелиос» в целях формирования целевой аудитории проведен 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ребрендинг</w:t>
            </w:r>
            <w:proofErr w:type="spell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: проработан новый логотип учреждения, запущен новый сайт учреждения. Обновлен контент </w:t>
            </w:r>
            <w:r w:rsidR="00CC617B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«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ВКонтакте</w:t>
            </w:r>
            <w:proofErr w:type="spellEnd"/>
            <w:r w:rsidR="00CC617B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»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, что увеличило целевую аудиторию подписчиков с 1</w:t>
            </w:r>
            <w:r w:rsidR="00CC617B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500 до 2</w:t>
            </w:r>
            <w:r w:rsidR="00CC617B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100 человек. В здании центра проведен ремонт в современном молодежном стиле, что отразилось на его привлекательности. Учебные кабинеты оборудованы новыми 3D</w:t>
            </w:r>
            <w:r w:rsidR="00CC617B"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-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 xml:space="preserve"> принтерами, открыто многофункциональное креативное пространство, которое может трансформироваться под разные запросы молодежи (образовательные </w:t>
            </w:r>
            <w:proofErr w:type="spellStart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воркшопы</w:t>
            </w:r>
            <w:proofErr w:type="spellEnd"/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</w:rPr>
              <w:t>, мастер-классы, досуговые мероприятия).</w:t>
            </w:r>
          </w:p>
        </w:tc>
      </w:tr>
      <w:tr w:rsidR="00BD4132" w:rsidRPr="00F93B09" w14:paraId="152E340D" w14:textId="77777777" w:rsidTr="00CD37E0">
        <w:trPr>
          <w:jc w:val="center"/>
        </w:trPr>
        <w:tc>
          <w:tcPr>
            <w:tcW w:w="817" w:type="dxa"/>
          </w:tcPr>
          <w:p w14:paraId="673C2967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1.3.</w:t>
            </w:r>
          </w:p>
        </w:tc>
        <w:tc>
          <w:tcPr>
            <w:tcW w:w="5774" w:type="dxa"/>
            <w:gridSpan w:val="2"/>
          </w:tcPr>
          <w:p w14:paraId="3766A3A2" w14:textId="6DBB954D" w:rsidR="00BD4132" w:rsidRPr="00F93B09" w:rsidRDefault="00BD4132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 xml:space="preserve">Преобразование культурного пространства </w:t>
            </w:r>
          </w:p>
        </w:tc>
        <w:tc>
          <w:tcPr>
            <w:tcW w:w="2127" w:type="dxa"/>
          </w:tcPr>
          <w:p w14:paraId="77A03DEA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9741F76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6E7C99B" w14:textId="77777777" w:rsidR="00BD4132" w:rsidRPr="00F93B09" w:rsidRDefault="00BD4132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D4132" w:rsidRPr="00F93B09" w14:paraId="3A934317" w14:textId="77777777" w:rsidTr="00CD37E0">
        <w:trPr>
          <w:jc w:val="center"/>
        </w:trPr>
        <w:tc>
          <w:tcPr>
            <w:tcW w:w="817" w:type="dxa"/>
          </w:tcPr>
          <w:p w14:paraId="288F8A0D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1.3.1.</w:t>
            </w:r>
          </w:p>
        </w:tc>
        <w:tc>
          <w:tcPr>
            <w:tcW w:w="3436" w:type="dxa"/>
          </w:tcPr>
          <w:p w14:paraId="25AFD876" w14:textId="77777777" w:rsidR="00BD4132" w:rsidRPr="00F93B09" w:rsidRDefault="00BD4132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Техническое переоснащение учреждений культуры</w:t>
            </w:r>
          </w:p>
        </w:tc>
        <w:tc>
          <w:tcPr>
            <w:tcW w:w="2338" w:type="dxa"/>
            <w:vMerge w:val="restart"/>
          </w:tcPr>
          <w:p w14:paraId="660FE222" w14:textId="77777777" w:rsidR="00BD4132" w:rsidRPr="00F93B09" w:rsidRDefault="00BD4132" w:rsidP="00D6798B">
            <w:pPr>
              <w:suppressAutoHyphens w:val="0"/>
              <w:ind w:firstLine="175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Повышение качества оказания услуг населению;</w:t>
            </w:r>
          </w:p>
          <w:p w14:paraId="0A632632" w14:textId="097F7AB7" w:rsidR="00BD4132" w:rsidRPr="00F93B09" w:rsidRDefault="00BD4132" w:rsidP="00D6798B">
            <w:pPr>
              <w:suppressAutoHyphens w:val="0"/>
              <w:ind w:firstLine="175"/>
              <w:jc w:val="center"/>
              <w:rPr>
                <w:rFonts w:ascii="PT Astra Serif" w:eastAsia="Calibri" w:hAnsi="PT Astra Serif"/>
                <w:vanish/>
                <w:sz w:val="22"/>
                <w:szCs w:val="22"/>
                <w:lang w:eastAsia="en-US"/>
                <w:specVanish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модернизация инфраструктурных объектов культуры;</w:t>
            </w:r>
          </w:p>
          <w:p w14:paraId="18BCF899" w14:textId="7A937F4A" w:rsidR="00BD4132" w:rsidRPr="00F93B09" w:rsidRDefault="00BD4132" w:rsidP="00D6798B">
            <w:pPr>
              <w:ind w:firstLine="175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</w:p>
          <w:p w14:paraId="2499D469" w14:textId="07873EA9" w:rsidR="00BD4132" w:rsidRPr="00F93B09" w:rsidRDefault="00BD4132" w:rsidP="00D6798B">
            <w:pPr>
              <w:ind w:firstLine="175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увеличение числа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посещений культурных мероприятий</w:t>
            </w:r>
          </w:p>
        </w:tc>
        <w:tc>
          <w:tcPr>
            <w:tcW w:w="2127" w:type="dxa"/>
            <w:vMerge w:val="restart"/>
          </w:tcPr>
          <w:p w14:paraId="3C7676EB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Государственная программа Ханты-Мансийского автономного округа – Югры «Культурное пространство»</w:t>
            </w:r>
          </w:p>
          <w:p w14:paraId="27BCE6BF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4ECEAE8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«Культурное пространство»</w:t>
            </w:r>
          </w:p>
        </w:tc>
        <w:tc>
          <w:tcPr>
            <w:tcW w:w="1984" w:type="dxa"/>
            <w:vMerge w:val="restart"/>
          </w:tcPr>
          <w:p w14:paraId="5FFC7EA0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Управление культуры</w:t>
            </w:r>
          </w:p>
        </w:tc>
        <w:tc>
          <w:tcPr>
            <w:tcW w:w="4715" w:type="dxa"/>
          </w:tcPr>
          <w:p w14:paraId="1B5FA7A4" w14:textId="2AF63660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обновлена материально-техническая база в 4 учреждениях культуры</w:t>
            </w:r>
            <w:r w:rsidR="00290701" w:rsidRPr="00F93B09">
              <w:rPr>
                <w:rFonts w:ascii="PT Astra Serif" w:hAnsi="PT Astra Serif"/>
                <w:sz w:val="22"/>
                <w:szCs w:val="22"/>
              </w:rPr>
              <w:t>:</w:t>
            </w:r>
          </w:p>
          <w:p w14:paraId="3FAEFCB2" w14:textId="6917B26B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МБУ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ДО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«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Детская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школа искусств</w:t>
            </w:r>
            <w:r w:rsidR="00290701" w:rsidRPr="00F93B09">
              <w:rPr>
                <w:rFonts w:ascii="PT Astra Serif" w:hAnsi="PT Astra Serif"/>
                <w:sz w:val="22"/>
                <w:szCs w:val="22"/>
              </w:rPr>
              <w:t xml:space="preserve"> города Югорска</w:t>
            </w:r>
            <w:r w:rsidRPr="00F93B09">
              <w:rPr>
                <w:rFonts w:ascii="PT Astra Serif" w:hAnsi="PT Astra Serif"/>
                <w:sz w:val="22"/>
                <w:szCs w:val="22"/>
              </w:rPr>
              <w:t>»:</w:t>
            </w:r>
          </w:p>
          <w:p w14:paraId="37210265" w14:textId="77777777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приобретение информационной сенсорной стойки;</w:t>
            </w:r>
          </w:p>
          <w:p w14:paraId="0865AC58" w14:textId="2866E155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МБУ «Централизованная библиотечная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система г</w:t>
            </w:r>
            <w:r w:rsidR="00290701" w:rsidRPr="00F93B09">
              <w:rPr>
                <w:rFonts w:ascii="PT Astra Serif" w:hAnsi="PT Astra Serif"/>
                <w:sz w:val="22"/>
                <w:szCs w:val="22"/>
              </w:rPr>
              <w:t xml:space="preserve">орода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Югорска»:</w:t>
            </w:r>
          </w:p>
          <w:p w14:paraId="3F9162AB" w14:textId="77777777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пополнение библиотечного фонда;</w:t>
            </w:r>
          </w:p>
          <w:p w14:paraId="47830486" w14:textId="77777777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приобретение компьютерной техники, оргтехники;</w:t>
            </w:r>
          </w:p>
          <w:p w14:paraId="085170AF" w14:textId="77777777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МАУ «Центр культуры «Югра-презент»:</w:t>
            </w:r>
          </w:p>
          <w:p w14:paraId="375CA18C" w14:textId="77777777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приобретение мебели для оборудования конференц-зала;</w:t>
            </w:r>
          </w:p>
          <w:p w14:paraId="77AE45A2" w14:textId="77777777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приобретение сценических костюмов;</w:t>
            </w:r>
          </w:p>
          <w:p w14:paraId="73B24685" w14:textId="77777777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приобретение светового оборудования;</w:t>
            </w:r>
          </w:p>
          <w:p w14:paraId="19484119" w14:textId="77777777" w:rsidR="00C83E08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МБУ «Музей истории и этнографии»:</w:t>
            </w:r>
          </w:p>
          <w:p w14:paraId="7492B0BD" w14:textId="6AE7D87D" w:rsidR="00BD4132" w:rsidRPr="00F93B09" w:rsidRDefault="00C83E08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выполнение реставрационных работ на территории музея под открытым небом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Суеват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пауль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».</w:t>
            </w:r>
          </w:p>
        </w:tc>
      </w:tr>
      <w:tr w:rsidR="00BD4132" w:rsidRPr="00F93B09" w14:paraId="447F639D" w14:textId="77777777" w:rsidTr="00CD37E0">
        <w:trPr>
          <w:jc w:val="center"/>
        </w:trPr>
        <w:tc>
          <w:tcPr>
            <w:tcW w:w="817" w:type="dxa"/>
          </w:tcPr>
          <w:p w14:paraId="3E8189B8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1.3.2.</w:t>
            </w:r>
          </w:p>
        </w:tc>
        <w:tc>
          <w:tcPr>
            <w:tcW w:w="3436" w:type="dxa"/>
          </w:tcPr>
          <w:p w14:paraId="0A8D32CF" w14:textId="77777777" w:rsidR="00BD4132" w:rsidRPr="00F93B09" w:rsidRDefault="00BD4132" w:rsidP="00F93B09">
            <w:pPr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Поддержка творческих инициатив, способствующих творческому развитию и самореализации населения, укреплению российской гражданской идентичности и сохранению духовно-нравственных ценностей, развитию волонтерской деятельности</w:t>
            </w:r>
          </w:p>
        </w:tc>
        <w:tc>
          <w:tcPr>
            <w:tcW w:w="2338" w:type="dxa"/>
            <w:vMerge/>
          </w:tcPr>
          <w:p w14:paraId="65E2F64E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F0FF6A3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2759F10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D8B755B" w14:textId="77777777" w:rsidR="00FF6D10" w:rsidRPr="00F93B09" w:rsidRDefault="00FF6D10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Организовано более 1 600 культурно-массовых и просветительских мероприятий, участниками которых стали более 703 тысячи жителей и гостей города. </w:t>
            </w:r>
          </w:p>
          <w:p w14:paraId="3579FDC6" w14:textId="77777777" w:rsidR="00960003" w:rsidRPr="00F93B09" w:rsidRDefault="00960003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В 2025 году организованы и проведены следующие массовые мероприятия, направленные на популяризацию художественного творчества и сохранение народных традиций: межмуниципальный детский фестиваль-конкурс «Театральные веснушки», XXIV окружной фестиваль-конкурс любительских театров «Театральная весна», межрегиональный конкурс юных исполнителей «Первые шаги», инклюзивный фестиваль творчества «Солнце в каждом», межмуниципальный фестиваль-конкурс «Пасха Красная», межмуниципальный фестиваль-конкурс военно-патриотической песни «Ты живи, моя Россия!».</w:t>
            </w:r>
            <w:proofErr w:type="gramEnd"/>
          </w:p>
          <w:p w14:paraId="6DEDEDFD" w14:textId="77777777" w:rsidR="00FF6D10" w:rsidRPr="00F93B09" w:rsidRDefault="00FF6D10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Впервые в музее под открытым небом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Суеват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Пауль» прошел народный татаро-башкирский праздник «День гусиного пера». </w:t>
            </w:r>
          </w:p>
          <w:p w14:paraId="6FE0CCEA" w14:textId="3DD07C52" w:rsidR="000011D5" w:rsidRPr="00F93B09" w:rsidRDefault="000011D5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В фестивалях и конкурсах различного уровня приняли участие более 3 800 человек - участников клубных формирований МАУ «Центр культуры «Югра-презент» и учащихся МБУ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ДО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«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Детская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школа искусств города Югорска», среди них 1 777 стали победителями и призерами</w:t>
            </w:r>
            <w:r w:rsidR="00156AD7" w:rsidRPr="00F93B09">
              <w:rPr>
                <w:rFonts w:ascii="PT Astra Serif" w:hAnsi="PT Astra Serif"/>
                <w:sz w:val="22"/>
                <w:szCs w:val="22"/>
              </w:rPr>
              <w:t>.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14:paraId="401E0A42" w14:textId="023E3D0B" w:rsidR="00AB2A0F" w:rsidRPr="00F93B09" w:rsidRDefault="00AB2A0F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В 2025</w:t>
            </w:r>
            <w:r w:rsidR="00156AD7" w:rsidRPr="00F93B09">
              <w:rPr>
                <w:rFonts w:ascii="PT Astra Serif" w:hAnsi="PT Astra Serif"/>
                <w:sz w:val="22"/>
                <w:szCs w:val="22"/>
              </w:rPr>
              <w:t xml:space="preserve"> году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156AD7" w:rsidRPr="00F93B09">
              <w:rPr>
                <w:rFonts w:ascii="PT Astra Serif" w:hAnsi="PT Astra Serif"/>
                <w:sz w:val="22"/>
                <w:szCs w:val="22"/>
              </w:rPr>
              <w:t xml:space="preserve">по итогам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XXIV премии «Белая птица»</w:t>
            </w:r>
            <w:r w:rsidR="00156AD7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- корпоративного конкурса</w:t>
            </w:r>
            <w:r w:rsidR="00156AD7" w:rsidRPr="00F93B09">
              <w:rPr>
                <w:rFonts w:ascii="PT Astra Serif" w:hAnsi="PT Astra Serif"/>
                <w:sz w:val="22"/>
                <w:szCs w:val="22"/>
              </w:rPr>
              <w:t xml:space="preserve">, проводимого ООО «Газпром </w:t>
            </w:r>
            <w:proofErr w:type="spellStart"/>
            <w:r w:rsidR="00156AD7" w:rsidRPr="00F93B09">
              <w:rPr>
                <w:rFonts w:ascii="PT Astra Serif" w:hAnsi="PT Astra Serif"/>
                <w:sz w:val="22"/>
                <w:szCs w:val="22"/>
              </w:rPr>
              <w:t>трансгаз</w:t>
            </w:r>
            <w:proofErr w:type="spellEnd"/>
            <w:r w:rsidR="00156AD7" w:rsidRPr="00F93B09">
              <w:rPr>
                <w:rFonts w:ascii="PT Astra Serif" w:hAnsi="PT Astra Serif"/>
                <w:sz w:val="22"/>
                <w:szCs w:val="22"/>
              </w:rPr>
              <w:t xml:space="preserve"> Югорск»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в области популяризации здорового образа жизни</w:t>
            </w:r>
            <w:r w:rsidR="00156AD7" w:rsidRPr="00F93B09"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среди награждённых - муниципальные учреждения культуры:</w:t>
            </w:r>
            <w:proofErr w:type="gramEnd"/>
          </w:p>
          <w:p w14:paraId="5B7C6F06" w14:textId="77777777" w:rsidR="00AB2A0F" w:rsidRPr="00F93B09" w:rsidRDefault="00AB2A0F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МАУ «Центр культуры «Югра-презент» - лауреат в номинации «За лучшие практики в организации спортивно-оздоровительной работы»: победу учреждению принёс проект экстремального забега «Вызов»;</w:t>
            </w:r>
          </w:p>
          <w:p w14:paraId="4FBC2C58" w14:textId="77777777" w:rsidR="00AB2A0F" w:rsidRPr="00F93B09" w:rsidRDefault="00AB2A0F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МБУ «Музей истории и этнографии» - дипломант в номинации «За лучшие практики в популяризации культурных ценностей»: высокую оценку получил народный праздник «Славянский хоровод».</w:t>
            </w:r>
          </w:p>
          <w:p w14:paraId="275B4E2B" w14:textId="5DA0ED17" w:rsidR="00FF6D10" w:rsidRPr="00F93B09" w:rsidRDefault="00A03E2F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</w:t>
            </w:r>
            <w:r w:rsidR="00FF6D10" w:rsidRPr="00F93B09">
              <w:rPr>
                <w:rFonts w:ascii="PT Astra Serif" w:hAnsi="PT Astra Serif"/>
                <w:sz w:val="22"/>
                <w:szCs w:val="22"/>
              </w:rPr>
              <w:t xml:space="preserve">ервичное отделение «Движения Первых» при библиотеке города Югорска признано одним из лучших </w:t>
            </w:r>
            <w:proofErr w:type="gramStart"/>
            <w:r w:rsidR="00FF6D10" w:rsidRPr="00F93B09">
              <w:rPr>
                <w:rFonts w:ascii="PT Astra Serif" w:hAnsi="PT Astra Serif"/>
                <w:sz w:val="22"/>
                <w:szCs w:val="22"/>
              </w:rPr>
              <w:t>в</w:t>
            </w:r>
            <w:proofErr w:type="gramEnd"/>
            <w:r w:rsidR="00FF6D10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gramStart"/>
            <w:r w:rsidR="00FF6D10" w:rsidRPr="00F93B09">
              <w:rPr>
                <w:rFonts w:ascii="PT Astra Serif" w:hAnsi="PT Astra Serif"/>
                <w:sz w:val="22"/>
                <w:szCs w:val="22"/>
              </w:rPr>
              <w:t>Ханты-Мансийском</w:t>
            </w:r>
            <w:proofErr w:type="gramEnd"/>
            <w:r w:rsidR="00FF6D10" w:rsidRPr="00F93B09">
              <w:rPr>
                <w:rFonts w:ascii="PT Astra Serif" w:hAnsi="PT Astra Serif"/>
                <w:sz w:val="22"/>
                <w:szCs w:val="22"/>
              </w:rPr>
              <w:t xml:space="preserve"> автономном округе - Югре. За активную работу, инициативность и достигнутые результаты активисты были отмечены региональным отделением «Движение Первых - Югра» памятными подарками с символикой движения. Деятельность отделения получила профессиональное признание: в журнале «Школьная библиотека: сегодня и завтра» опубликована статья «Движение первых в </w:t>
            </w:r>
            <w:r w:rsidR="00FF6D10" w:rsidRPr="00F93B09">
              <w:rPr>
                <w:rFonts w:ascii="PT Astra Serif" w:hAnsi="PT Astra Serif"/>
                <w:sz w:val="22"/>
                <w:szCs w:val="22"/>
              </w:rPr>
              <w:lastRenderedPageBreak/>
              <w:t>библиотеке г. Югорска».</w:t>
            </w:r>
          </w:p>
          <w:p w14:paraId="6563E61A" w14:textId="66C8BB90" w:rsidR="00BD4132" w:rsidRPr="00F93B09" w:rsidRDefault="00FB1122" w:rsidP="00D6798B">
            <w:pPr>
              <w:ind w:firstLine="318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 итогам конкурсов на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грантовую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поддержку на реализацию проектов в области культуры, искусства победителями стали 11 творческих проектов с общим объемом финансирования 11,3 млн. рублей.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D4132" w:rsidRPr="00F93B09" w14:paraId="76FA567A" w14:textId="77777777" w:rsidTr="00CD37E0">
        <w:trPr>
          <w:jc w:val="center"/>
        </w:trPr>
        <w:tc>
          <w:tcPr>
            <w:tcW w:w="817" w:type="dxa"/>
          </w:tcPr>
          <w:p w14:paraId="661D54A6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1.3.3.</w:t>
            </w:r>
          </w:p>
        </w:tc>
        <w:tc>
          <w:tcPr>
            <w:tcW w:w="3436" w:type="dxa"/>
          </w:tcPr>
          <w:p w14:paraId="0E45639C" w14:textId="77777777" w:rsidR="00BD4132" w:rsidRPr="00F93B09" w:rsidRDefault="00BD4132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Повышение квалификации творческих и управленческих кадров в сфере культуры</w:t>
            </w:r>
          </w:p>
        </w:tc>
        <w:tc>
          <w:tcPr>
            <w:tcW w:w="2338" w:type="dxa"/>
            <w:vMerge/>
          </w:tcPr>
          <w:p w14:paraId="170B2274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1357A42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B9FFFB5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4219267" w14:textId="35386377" w:rsidR="00BD4132" w:rsidRPr="00F93B09" w:rsidRDefault="00404730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kern w:val="2"/>
                <w:sz w:val="22"/>
                <w:szCs w:val="22"/>
              </w:rPr>
              <w:t xml:space="preserve">В 2025 году 4 специалиста муниципальных учреждений культуры </w:t>
            </w:r>
            <w:r w:rsidR="00713FD1" w:rsidRPr="00F93B09">
              <w:rPr>
                <w:rFonts w:ascii="PT Astra Serif" w:hAnsi="PT Astra Serif"/>
                <w:kern w:val="2"/>
                <w:sz w:val="22"/>
                <w:szCs w:val="22"/>
              </w:rPr>
              <w:t xml:space="preserve">города </w:t>
            </w:r>
            <w:r w:rsidRPr="00F93B09">
              <w:rPr>
                <w:rFonts w:ascii="PT Astra Serif" w:hAnsi="PT Astra Serif"/>
                <w:kern w:val="2"/>
                <w:sz w:val="22"/>
                <w:szCs w:val="22"/>
              </w:rPr>
              <w:t>Югорска прошли повышение квалификации на базе Центров непрерывного образования и повышения квалификации Российской Федерации за счет средств федерального бюджета.</w:t>
            </w:r>
          </w:p>
        </w:tc>
      </w:tr>
      <w:tr w:rsidR="00BD4132" w:rsidRPr="00F93B09" w14:paraId="6B663FE1" w14:textId="77777777" w:rsidTr="00CD37E0">
        <w:trPr>
          <w:jc w:val="center"/>
        </w:trPr>
        <w:tc>
          <w:tcPr>
            <w:tcW w:w="817" w:type="dxa"/>
          </w:tcPr>
          <w:p w14:paraId="7CD47716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1.3.4.</w:t>
            </w:r>
          </w:p>
        </w:tc>
        <w:tc>
          <w:tcPr>
            <w:tcW w:w="3436" w:type="dxa"/>
          </w:tcPr>
          <w:p w14:paraId="7DE96F10" w14:textId="77777777" w:rsidR="00BD4132" w:rsidRPr="00F93B09" w:rsidRDefault="00BD4132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Обеспечение максимально широкого доступа граждан к культурным мероприятиям посредством цифровых технологий</w:t>
            </w:r>
          </w:p>
        </w:tc>
        <w:tc>
          <w:tcPr>
            <w:tcW w:w="2338" w:type="dxa"/>
            <w:vMerge/>
          </w:tcPr>
          <w:p w14:paraId="7F56C48D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EBF4C49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BDE581F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BE781AB" w14:textId="40772D00" w:rsidR="00BD4132" w:rsidRPr="00F93B09" w:rsidRDefault="002018BE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ходе деятельности виртуального концертного зала </w:t>
            </w:r>
            <w:r w:rsidR="009D7029" w:rsidRPr="00F93B09">
              <w:rPr>
                <w:rFonts w:ascii="PT Astra Serif" w:hAnsi="PT Astra Serif"/>
                <w:sz w:val="22"/>
                <w:szCs w:val="22"/>
              </w:rPr>
              <w:t xml:space="preserve">МАУ «Центр культуры «Югра-презент»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организовано и проведено 45 трансляций с общим охватом 4 174 человека.</w:t>
            </w:r>
          </w:p>
        </w:tc>
      </w:tr>
      <w:tr w:rsidR="00BD4132" w:rsidRPr="00F93B09" w14:paraId="611BB328" w14:textId="77777777" w:rsidTr="00CD37E0">
        <w:trPr>
          <w:jc w:val="center"/>
        </w:trPr>
        <w:tc>
          <w:tcPr>
            <w:tcW w:w="817" w:type="dxa"/>
          </w:tcPr>
          <w:p w14:paraId="4CAD94DF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1.3.5.</w:t>
            </w:r>
          </w:p>
        </w:tc>
        <w:tc>
          <w:tcPr>
            <w:tcW w:w="3436" w:type="dxa"/>
          </w:tcPr>
          <w:p w14:paraId="3A350BD9" w14:textId="77777777" w:rsidR="00BD4132" w:rsidRPr="00F93B09" w:rsidRDefault="00BD4132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Создание условий для активного досуга молодежи</w:t>
            </w:r>
          </w:p>
        </w:tc>
        <w:tc>
          <w:tcPr>
            <w:tcW w:w="2338" w:type="dxa"/>
            <w:vMerge/>
          </w:tcPr>
          <w:p w14:paraId="20145FB2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8A7FDAA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FBB3FF7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28575DB" w14:textId="4775412C" w:rsidR="001C5886" w:rsidRPr="00F93B09" w:rsidRDefault="001C5886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третий раз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прошел Экстремальный забег «Вызов», в котором приняли участие 160 человек из города Югорска, Советского района, Свердловской области, Междуреченского и Ханты-Мансийска. </w:t>
            </w:r>
          </w:p>
          <w:p w14:paraId="54E5C8B0" w14:textId="77777777" w:rsidR="00E23466" w:rsidRPr="00F93B09" w:rsidRDefault="00E23466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</w:t>
            </w:r>
            <w:r w:rsidR="001C5886" w:rsidRPr="00F93B09">
              <w:rPr>
                <w:rFonts w:ascii="PT Astra Serif" w:hAnsi="PT Astra Serif"/>
                <w:sz w:val="22"/>
                <w:szCs w:val="22"/>
              </w:rPr>
              <w:t xml:space="preserve">День молодёжи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на территории МБУ ДО СШ «Центр Югорского спорта» </w:t>
            </w:r>
            <w:r w:rsidR="001C5886" w:rsidRPr="00F93B09">
              <w:rPr>
                <w:rFonts w:ascii="PT Astra Serif" w:hAnsi="PT Astra Serif"/>
                <w:sz w:val="22"/>
                <w:szCs w:val="22"/>
              </w:rPr>
              <w:t xml:space="preserve">состоялись соревнования по </w:t>
            </w:r>
            <w:proofErr w:type="spellStart"/>
            <w:r w:rsidR="001C5886" w:rsidRPr="00F93B09">
              <w:rPr>
                <w:rFonts w:ascii="PT Astra Serif" w:hAnsi="PT Astra Serif"/>
                <w:sz w:val="22"/>
                <w:szCs w:val="22"/>
              </w:rPr>
              <w:t>автозвуку</w:t>
            </w:r>
            <w:proofErr w:type="spellEnd"/>
            <w:r w:rsidR="001C5886" w:rsidRPr="00F93B09">
              <w:rPr>
                <w:rFonts w:ascii="PT Astra Serif" w:hAnsi="PT Astra Serif"/>
                <w:sz w:val="22"/>
                <w:szCs w:val="22"/>
              </w:rPr>
              <w:t xml:space="preserve"> «Звуковая волна 2025». </w:t>
            </w:r>
          </w:p>
          <w:p w14:paraId="7D91E56E" w14:textId="5C3E162E" w:rsidR="00BD4132" w:rsidRPr="00F93B09" w:rsidRDefault="001C5886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Благодаря активному участию учреждений культуры в федеральном культурно-образовательном проекте «Пушкинская карта» более 9,3 тысяч представителей молодого поколения в возрасте 14 – 22 лет содержательно провели свой досуг, участвуя в различных мероприятиях.</w:t>
            </w:r>
          </w:p>
        </w:tc>
      </w:tr>
      <w:tr w:rsidR="00BD4132" w:rsidRPr="00F93B09" w14:paraId="2EA09918" w14:textId="77777777" w:rsidTr="00CD37E0">
        <w:trPr>
          <w:jc w:val="center"/>
        </w:trPr>
        <w:tc>
          <w:tcPr>
            <w:tcW w:w="817" w:type="dxa"/>
          </w:tcPr>
          <w:p w14:paraId="7EB4EBA8" w14:textId="77777777" w:rsidR="00BD4132" w:rsidRPr="00F93B09" w:rsidRDefault="00BD4132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1.3.6.</w:t>
            </w:r>
          </w:p>
        </w:tc>
        <w:tc>
          <w:tcPr>
            <w:tcW w:w="3436" w:type="dxa"/>
          </w:tcPr>
          <w:p w14:paraId="7DC17BF8" w14:textId="77777777" w:rsidR="00BD4132" w:rsidRPr="00F93B09" w:rsidRDefault="00BD4132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Расширение услуг,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предоставляемых учреждениями культуры, направленных на повышение активности долголетия граждан</w:t>
            </w:r>
          </w:p>
        </w:tc>
        <w:tc>
          <w:tcPr>
            <w:tcW w:w="2338" w:type="dxa"/>
            <w:vMerge/>
          </w:tcPr>
          <w:p w14:paraId="02BDE7B0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A6DF186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6D7906C" w14:textId="77777777" w:rsidR="00BD4132" w:rsidRPr="00F93B09" w:rsidRDefault="00BD4132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1B0FFBC" w14:textId="1AF5E9A8" w:rsidR="00AB735F" w:rsidRPr="00F93B09" w:rsidRDefault="005A12A3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</w:t>
            </w:r>
            <w:r w:rsidR="00AB735F" w:rsidRPr="00F93B09">
              <w:rPr>
                <w:rFonts w:ascii="PT Astra Serif" w:hAnsi="PT Astra Serif"/>
                <w:sz w:val="22"/>
                <w:szCs w:val="22"/>
              </w:rPr>
              <w:t xml:space="preserve">частие в программах, направленных на </w:t>
            </w:r>
            <w:r w:rsidR="00AB735F"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поддержку долголетия и актив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ного образа жизни среди граждан, включает </w:t>
            </w:r>
            <w:r w:rsidR="00AB735F" w:rsidRPr="00F93B09">
              <w:rPr>
                <w:rFonts w:ascii="PT Astra Serif" w:hAnsi="PT Astra Serif"/>
                <w:sz w:val="22"/>
                <w:szCs w:val="22"/>
              </w:rPr>
              <w:t xml:space="preserve">организацию культурных и образовательных мероприятий, предоставление возможностей для социальной активности, физической активности и творческого самовыражения. </w:t>
            </w:r>
          </w:p>
          <w:p w14:paraId="3E4F98E0" w14:textId="08232CC3" w:rsidR="00AB735F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течение 2025 года организовано проведение следующих мероприятий:</w:t>
            </w:r>
          </w:p>
          <w:p w14:paraId="0EA8B174" w14:textId="77777777" w:rsidR="00AB735F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 в рамках празднования Дня города Югорска проведена ярмарка садоводов-любителей «Дары земли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югорской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»; </w:t>
            </w:r>
          </w:p>
          <w:p w14:paraId="78AC6E14" w14:textId="77777777" w:rsidR="00AB735F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в рамках декады пожилого человека проведен Фестиваль для граждан старшего поколения «Серебряные нити»;</w:t>
            </w:r>
          </w:p>
          <w:p w14:paraId="0A07E549" w14:textId="4C93C9F5" w:rsidR="00AB735F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="005A12A3" w:rsidRPr="00F93B09">
              <w:rPr>
                <w:rFonts w:ascii="PT Astra Serif" w:hAnsi="PT Astra Serif"/>
                <w:sz w:val="22"/>
                <w:szCs w:val="22"/>
              </w:rPr>
              <w:t xml:space="preserve">организованы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курсы по обучению цифровой грамотности на базе </w:t>
            </w:r>
            <w:r w:rsidR="00475DAA" w:rsidRPr="00F93B09">
              <w:rPr>
                <w:rFonts w:ascii="PT Astra Serif" w:hAnsi="PT Astra Serif"/>
                <w:sz w:val="22"/>
                <w:szCs w:val="22"/>
              </w:rPr>
              <w:t>Ц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ентра правовой и социально-значимой информации центральной городской библиотеки;</w:t>
            </w:r>
          </w:p>
          <w:p w14:paraId="6BF3EA46" w14:textId="77777777" w:rsidR="00AB735F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в рамках Дня лесной промышленности проведена программа для граждан старшего поколения;</w:t>
            </w:r>
          </w:p>
          <w:p w14:paraId="46CC81E9" w14:textId="2270A208" w:rsidR="00BD4132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- 4 ноября 2025 года в </w:t>
            </w:r>
            <w:r w:rsidR="00475DAA" w:rsidRPr="00F93B09">
              <w:rPr>
                <w:rFonts w:ascii="PT Astra Serif" w:hAnsi="PT Astra Serif"/>
                <w:sz w:val="22"/>
                <w:szCs w:val="22"/>
              </w:rPr>
              <w:t>МАУ «Центр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культуры «Югра‑Презент» прошла игра КВН «Серебряная лига». Мероприятие проводилось в рамках проекта «Серебряный век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волонтёрства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» при поддержке гранта Губернатора </w:t>
            </w:r>
            <w:r w:rsidR="00475DAA" w:rsidRPr="00F93B09">
              <w:rPr>
                <w:rFonts w:ascii="PT Astra Serif" w:hAnsi="PT Astra Serif"/>
                <w:sz w:val="22"/>
                <w:szCs w:val="22"/>
              </w:rPr>
              <w:t xml:space="preserve">Ханты-Мансийского автономного округа </w:t>
            </w:r>
            <w:r w:rsidR="00E77BAE" w:rsidRPr="00F93B09">
              <w:rPr>
                <w:rFonts w:ascii="PT Astra Serif" w:hAnsi="PT Astra Serif"/>
                <w:sz w:val="22"/>
                <w:szCs w:val="22"/>
              </w:rPr>
              <w:t>-</w:t>
            </w:r>
            <w:r w:rsidR="00475DAA" w:rsidRPr="00F93B09">
              <w:rPr>
                <w:rFonts w:ascii="PT Astra Serif" w:hAnsi="PT Astra Serif"/>
                <w:sz w:val="22"/>
                <w:szCs w:val="22"/>
              </w:rPr>
              <w:t xml:space="preserve"> Югры.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За звание самой весёлой и находчивой команды боролись 8 команд из 7 муниципалитетов Югры: Югорска, Советского,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Нягани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Урая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Алябьевского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, Коммунистического и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Унъюгана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</w:tr>
      <w:tr w:rsidR="00AB735F" w:rsidRPr="00F93B09" w14:paraId="021CC8F0" w14:textId="77777777" w:rsidTr="00CD37E0">
        <w:trPr>
          <w:jc w:val="center"/>
        </w:trPr>
        <w:tc>
          <w:tcPr>
            <w:tcW w:w="817" w:type="dxa"/>
          </w:tcPr>
          <w:p w14:paraId="621DF234" w14:textId="77777777" w:rsidR="00AB735F" w:rsidRPr="00F93B09" w:rsidRDefault="00AB735F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1.3.7.</w:t>
            </w:r>
          </w:p>
        </w:tc>
        <w:tc>
          <w:tcPr>
            <w:tcW w:w="3436" w:type="dxa"/>
          </w:tcPr>
          <w:p w14:paraId="31E18F7B" w14:textId="77777777" w:rsidR="00AB735F" w:rsidRPr="00F93B09" w:rsidRDefault="00AB735F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Повышение уровня доступности для маломобильных групп населения к объектам сферы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2338" w:type="dxa"/>
            <w:vMerge/>
          </w:tcPr>
          <w:p w14:paraId="354A2C50" w14:textId="77777777" w:rsidR="00AB735F" w:rsidRPr="00F93B09" w:rsidRDefault="00AB735F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992CF9A" w14:textId="77777777" w:rsidR="00AB735F" w:rsidRPr="00F93B09" w:rsidRDefault="00AB735F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0333F49" w14:textId="77777777" w:rsidR="00AB735F" w:rsidRPr="00F93B09" w:rsidRDefault="00AB735F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E884ABC" w14:textId="77777777" w:rsidR="00AB735F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МАУ «Центр культуры «Югра-презент» приобретены системы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субтитрирования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и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тифлокомментирования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  <w:p w14:paraId="3DA7CBBD" w14:textId="58B903E0" w:rsidR="00AB735F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Система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субтитрирования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обеспечи</w:t>
            </w:r>
            <w:r w:rsidR="000A5E45" w:rsidRPr="00F93B09">
              <w:rPr>
                <w:rFonts w:ascii="PT Astra Serif" w:hAnsi="PT Astra Serif"/>
                <w:sz w:val="22"/>
                <w:szCs w:val="22"/>
              </w:rPr>
              <w:t>вает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возможность вовлечения глухих и слабослышащих зрителей в атмосферу культурного события, позволяет передать в доступном для глухих зрителей текстовом виде всю необходимую информацию о происходящем на сцене событии, включая диалоги актеров, описание происходящих звуковых событий.</w:t>
            </w:r>
            <w:proofErr w:type="gramEnd"/>
          </w:p>
          <w:p w14:paraId="190F7C35" w14:textId="5DA73A22" w:rsidR="00AB735F" w:rsidRPr="00F93B09" w:rsidRDefault="00AB735F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Система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тифлокомментирования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предназначена для обеспечения информационной доступности незрячим и слабовидящим людям посредством голосового комментария происходящих вокруг событий. </w:t>
            </w:r>
            <w:proofErr w:type="spellStart"/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Тифлокомментарий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, поступающий через микрофон на</w:t>
            </w:r>
            <w:r w:rsidR="000A5E45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передатчик</w:t>
            </w:r>
            <w:r w:rsidR="001F0A24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системы, транслируется на приёмники незрячих и слабовидящих посетителей и выводится на индивидуальные наушники.</w:t>
            </w:r>
            <w:proofErr w:type="gramEnd"/>
          </w:p>
        </w:tc>
      </w:tr>
      <w:tr w:rsidR="00546767" w:rsidRPr="00F93B09" w14:paraId="58FDD630" w14:textId="77777777" w:rsidTr="00CD37E0">
        <w:trPr>
          <w:jc w:val="center"/>
        </w:trPr>
        <w:tc>
          <w:tcPr>
            <w:tcW w:w="817" w:type="dxa"/>
          </w:tcPr>
          <w:p w14:paraId="25553DD6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1.3.8.</w:t>
            </w:r>
          </w:p>
        </w:tc>
        <w:tc>
          <w:tcPr>
            <w:tcW w:w="3436" w:type="dxa"/>
          </w:tcPr>
          <w:p w14:paraId="5231F962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Продвижение проекта «Музейно-туристический комплекс «Ворота в Югру»»</w:t>
            </w:r>
          </w:p>
        </w:tc>
        <w:tc>
          <w:tcPr>
            <w:tcW w:w="2338" w:type="dxa"/>
            <w:vMerge/>
          </w:tcPr>
          <w:p w14:paraId="62390FBF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21E08D9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5464D58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9D72A8E" w14:textId="21773E30" w:rsidR="00546767" w:rsidRPr="00F93B09" w:rsidRDefault="00546767" w:rsidP="00D6798B">
            <w:pPr>
              <w:ind w:firstLine="460"/>
              <w:jc w:val="both"/>
              <w:rPr>
                <w:rFonts w:ascii="PT Astra Serif" w:eastAsia="Andale Sans UI" w:hAnsi="PT Astra Serif"/>
                <w:kern w:val="1"/>
                <w:sz w:val="22"/>
                <w:szCs w:val="22"/>
              </w:rPr>
            </w:pPr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>Территорию музейно-туристического комплекса Музей под открытым небом «</w:t>
            </w:r>
            <w:proofErr w:type="spellStart"/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>Суеват</w:t>
            </w:r>
            <w:proofErr w:type="spellEnd"/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 xml:space="preserve"> </w:t>
            </w:r>
            <w:proofErr w:type="spellStart"/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>пауль</w:t>
            </w:r>
            <w:proofErr w:type="spellEnd"/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>» посетили 9 277 человек, из них 3</w:t>
            </w:r>
            <w:r w:rsidR="001F5366"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> 8</w:t>
            </w:r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 xml:space="preserve">80 детей. </w:t>
            </w:r>
          </w:p>
          <w:p w14:paraId="5E88781B" w14:textId="58F01E1C" w:rsidR="00546767" w:rsidRPr="00F93B09" w:rsidRDefault="00546767" w:rsidP="00D6798B">
            <w:pPr>
              <w:ind w:firstLine="460"/>
              <w:jc w:val="both"/>
              <w:rPr>
                <w:rFonts w:ascii="PT Astra Serif" w:eastAsia="Andale Sans UI" w:hAnsi="PT Astra Serif"/>
                <w:kern w:val="1"/>
                <w:sz w:val="22"/>
                <w:szCs w:val="22"/>
              </w:rPr>
            </w:pPr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 xml:space="preserve">На базе открытой площадки музея организуются общегородские праздничные мероприятия, </w:t>
            </w:r>
            <w:r w:rsidR="001F5366"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 xml:space="preserve">такие как </w:t>
            </w:r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 xml:space="preserve">традиционный праздник коренных народов Севера «Вороний день», татаро-башкирский праздник плуга «Сабантуй», праздник русской культуры «Славянский хоровод», «Три Великих Спаса», зимние забавы «В гостях у </w:t>
            </w:r>
            <w:proofErr w:type="spellStart"/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>Ищки-Ики</w:t>
            </w:r>
            <w:proofErr w:type="spellEnd"/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 xml:space="preserve">», православный праздник Крещения Господня. </w:t>
            </w:r>
          </w:p>
          <w:p w14:paraId="34747A94" w14:textId="027A8329" w:rsidR="00546767" w:rsidRPr="00F93B09" w:rsidRDefault="00546767" w:rsidP="00D6798B">
            <w:pPr>
              <w:ind w:firstLine="460"/>
              <w:jc w:val="both"/>
              <w:rPr>
                <w:rFonts w:ascii="PT Astra Serif" w:eastAsia="Andale Sans UI" w:hAnsi="PT Astra Serif"/>
                <w:kern w:val="1"/>
                <w:sz w:val="22"/>
                <w:szCs w:val="22"/>
              </w:rPr>
            </w:pPr>
            <w:proofErr w:type="gramStart"/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t xml:space="preserve">В 2025 году проведено 24 экскурсии по основной экспозиции музея, которую посетило 280 жителей города и гостей из Уфы, </w:t>
            </w:r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</w:rPr>
              <w:lastRenderedPageBreak/>
              <w:t xml:space="preserve">Салехарда, Москвы, Санкт-Петербурга, Перми, Тюмени, городов Свердловской области, а также Италии, Германии, Англии, Конго, Таджикистана, Узбекистана и других стран.  </w:t>
            </w:r>
            <w:proofErr w:type="gramEnd"/>
          </w:p>
          <w:p w14:paraId="738F4047" w14:textId="77777777" w:rsidR="00546767" w:rsidRPr="00F93B09" w:rsidRDefault="00546767" w:rsidP="00D6798B">
            <w:pPr>
              <w:ind w:firstLine="460"/>
              <w:jc w:val="both"/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В сентябре съёмочная группа Федерального телеканала «Культура» сняла сюжет о быте и традициях коренных жителей округа в Музее под открытым небом «</w:t>
            </w:r>
            <w:proofErr w:type="spellStart"/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Суеват</w:t>
            </w:r>
            <w:proofErr w:type="spellEnd"/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 xml:space="preserve"> </w:t>
            </w:r>
            <w:proofErr w:type="spellStart"/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пауль</w:t>
            </w:r>
            <w:proofErr w:type="spellEnd"/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 xml:space="preserve">». </w:t>
            </w:r>
          </w:p>
          <w:p w14:paraId="59A1CCB1" w14:textId="77777777" w:rsidR="00546767" w:rsidRPr="00F93B09" w:rsidRDefault="00546767" w:rsidP="00D6798B">
            <w:pPr>
              <w:ind w:firstLine="460"/>
              <w:jc w:val="both"/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В летний период времени завершены работы по установке вышки сотовой связи оператора «Мотив». Это позволило улучшить качество приема сигнала, обслуживания и комфорта гостей.</w:t>
            </w:r>
          </w:p>
          <w:p w14:paraId="2F368788" w14:textId="4228B717" w:rsidR="00546767" w:rsidRPr="00F93B09" w:rsidRDefault="00546767" w:rsidP="00D6798B">
            <w:pPr>
              <w:ind w:firstLine="460"/>
              <w:jc w:val="both"/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Завершена реставрация земляного дома в музее под открытым небом «</w:t>
            </w:r>
            <w:proofErr w:type="spellStart"/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Суеват</w:t>
            </w:r>
            <w:proofErr w:type="spellEnd"/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 xml:space="preserve"> </w:t>
            </w:r>
            <w:proofErr w:type="spellStart"/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пауль</w:t>
            </w:r>
            <w:proofErr w:type="spellEnd"/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 xml:space="preserve">». </w:t>
            </w:r>
          </w:p>
          <w:p w14:paraId="59FA2F17" w14:textId="77777777" w:rsidR="00546767" w:rsidRPr="00F93B09" w:rsidRDefault="00546767" w:rsidP="00D6798B">
            <w:pPr>
              <w:ind w:firstLine="460"/>
              <w:jc w:val="both"/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Проведена реконструкция охотничьих ловушек, изготовлен подиума под чум и построены новые экспозиционные объекты – рыболовный запор и летний домик рыбака, предназначенный для размещения рыбаков и заготовки рыбы.</w:t>
            </w:r>
          </w:p>
          <w:p w14:paraId="4511DAA5" w14:textId="66E9F32F" w:rsidR="00546767" w:rsidRPr="00F93B09" w:rsidRDefault="00546767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На выполнение мероприятий по реализации проекта МТК</w:t>
            </w:r>
            <w:r w:rsidR="005F4D49"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 xml:space="preserve"> «Ворота в Югру»</w:t>
            </w: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 xml:space="preserve"> в рамках муниципальной программы «Культурное пространство» в 2025 году </w:t>
            </w:r>
            <w:r w:rsidR="00BE10DC"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 xml:space="preserve">направлено </w:t>
            </w: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</w:rPr>
              <w:t>500,0 тыс. рублей на отсыпку и выравнивание территории автомобильной стоянки, денежные средства освоены в полном объеме.</w:t>
            </w:r>
          </w:p>
        </w:tc>
      </w:tr>
      <w:tr w:rsidR="00546767" w:rsidRPr="00F93B09" w14:paraId="6AAE7CC9" w14:textId="77777777" w:rsidTr="00CD37E0">
        <w:trPr>
          <w:jc w:val="center"/>
        </w:trPr>
        <w:tc>
          <w:tcPr>
            <w:tcW w:w="817" w:type="dxa"/>
          </w:tcPr>
          <w:p w14:paraId="1D0EDF02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1.4.</w:t>
            </w:r>
          </w:p>
        </w:tc>
        <w:tc>
          <w:tcPr>
            <w:tcW w:w="9885" w:type="dxa"/>
            <w:gridSpan w:val="4"/>
          </w:tcPr>
          <w:p w14:paraId="5E8E14F5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Доступная среда</w:t>
            </w:r>
          </w:p>
        </w:tc>
        <w:tc>
          <w:tcPr>
            <w:tcW w:w="4715" w:type="dxa"/>
          </w:tcPr>
          <w:p w14:paraId="0BC6F4EA" w14:textId="77777777" w:rsidR="00546767" w:rsidRPr="00F93B09" w:rsidRDefault="005467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546767" w:rsidRPr="00F93B09" w14:paraId="7371F2B1" w14:textId="77777777" w:rsidTr="00CD37E0">
        <w:trPr>
          <w:jc w:val="center"/>
        </w:trPr>
        <w:tc>
          <w:tcPr>
            <w:tcW w:w="817" w:type="dxa"/>
          </w:tcPr>
          <w:p w14:paraId="42F62BAC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1.4.1.</w:t>
            </w:r>
          </w:p>
        </w:tc>
        <w:tc>
          <w:tcPr>
            <w:tcW w:w="3436" w:type="dxa"/>
          </w:tcPr>
          <w:p w14:paraId="78F63A9A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Содействие деятельности социально ориентированных некоммерческих организаций, оказывающих услуги в сфере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социальной помощи населению</w:t>
            </w:r>
          </w:p>
        </w:tc>
        <w:tc>
          <w:tcPr>
            <w:tcW w:w="2338" w:type="dxa"/>
            <w:vMerge w:val="restart"/>
          </w:tcPr>
          <w:p w14:paraId="19330CF9" w14:textId="77777777" w:rsidR="00546767" w:rsidRPr="00F93B09" w:rsidRDefault="00546767" w:rsidP="00D6798B">
            <w:pPr>
              <w:ind w:firstLine="67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 xml:space="preserve">Увеличение доли негосударственных, в том числе некоммерческих,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организаций, предоставляющих услуги в сфере социального обслуживания;</w:t>
            </w:r>
          </w:p>
          <w:p w14:paraId="56857D01" w14:textId="77777777" w:rsidR="00546767" w:rsidRPr="00F93B09" w:rsidRDefault="00546767" w:rsidP="00D6798B">
            <w:pPr>
              <w:ind w:firstLine="67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увеличение количества объектов социальной инфраструктуры, в которых проведен комплекс мероприятий по дооборудованию, адаптации объекта в соответствии с требованиями доступности;</w:t>
            </w:r>
          </w:p>
          <w:p w14:paraId="5A197351" w14:textId="77777777" w:rsidR="00546767" w:rsidRPr="00F93B09" w:rsidRDefault="00546767" w:rsidP="00D6798B">
            <w:pPr>
              <w:ind w:firstLine="67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обеспечение маломобильных граждан услугами социальной сферы;</w:t>
            </w:r>
          </w:p>
          <w:p w14:paraId="1D69D01B" w14:textId="77777777" w:rsidR="00546767" w:rsidRPr="00F93B09" w:rsidRDefault="00546767" w:rsidP="00D6798B">
            <w:pPr>
              <w:ind w:firstLine="67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трудоустройство инвалидов трудоспособного возраста на оборудованные (оснащенные) рабочие места</w:t>
            </w:r>
          </w:p>
        </w:tc>
        <w:tc>
          <w:tcPr>
            <w:tcW w:w="2127" w:type="dxa"/>
            <w:vMerge w:val="restart"/>
          </w:tcPr>
          <w:p w14:paraId="7F6161F0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Государственная программа Ханты-Мансийского автономного округа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– Югры «Социальное и демографическое развитие»</w:t>
            </w:r>
          </w:p>
          <w:p w14:paraId="55F734FD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7B8B10B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«Поддержка занятости населения»</w:t>
            </w:r>
          </w:p>
          <w:p w14:paraId="536CB262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C044D12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«Доступная среда»</w:t>
            </w:r>
          </w:p>
          <w:p w14:paraId="1C0D5B7F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477BD434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«Молодежная политика и организация временного трудоустройства»</w:t>
            </w:r>
          </w:p>
        </w:tc>
        <w:tc>
          <w:tcPr>
            <w:tcW w:w="1984" w:type="dxa"/>
            <w:vMerge w:val="restart"/>
          </w:tcPr>
          <w:p w14:paraId="7488AA27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Управление социальной политики</w:t>
            </w:r>
          </w:p>
        </w:tc>
        <w:tc>
          <w:tcPr>
            <w:tcW w:w="4715" w:type="dxa"/>
          </w:tcPr>
          <w:p w14:paraId="39F47D26" w14:textId="3EB7B759" w:rsidR="00546767" w:rsidRPr="00F93B09" w:rsidRDefault="00AC0CB6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Осуществляется взаимодействие </w:t>
            </w:r>
            <w:r w:rsidR="008D5684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с организациями, занимающимися проблемами людей с ограниченными возможностями: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БУ </w:t>
            </w:r>
            <w:r w:rsidR="008D5684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«Югорский комплексный центр социального </w:t>
            </w:r>
            <w:r w:rsidR="008D5684" w:rsidRPr="00F93B09">
              <w:rPr>
                <w:rFonts w:ascii="PT Astra Serif" w:eastAsia="Calibri" w:hAnsi="PT Astra Serif"/>
                <w:sz w:val="22"/>
                <w:szCs w:val="22"/>
              </w:rPr>
              <w:lastRenderedPageBreak/>
              <w:t xml:space="preserve">обслуживания населения»,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ООО </w:t>
            </w:r>
            <w:r w:rsidR="008D5684" w:rsidRPr="00F93B09">
              <w:rPr>
                <w:rFonts w:ascii="PT Astra Serif" w:eastAsia="Calibri" w:hAnsi="PT Astra Serif"/>
                <w:sz w:val="22"/>
                <w:szCs w:val="22"/>
              </w:rPr>
              <w:t xml:space="preserve">«Центр дневного пребывания для инвалидов молодого возраста «ВЕСТА»,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АНО </w:t>
            </w:r>
            <w:r w:rsidR="008D5684" w:rsidRPr="00F93B09">
              <w:rPr>
                <w:rFonts w:ascii="PT Astra Serif" w:eastAsia="Calibri" w:hAnsi="PT Astra Serif"/>
                <w:sz w:val="22"/>
                <w:szCs w:val="22"/>
              </w:rPr>
              <w:t>«Верь в себя», общественной организацией инвалидов города Югорска.</w:t>
            </w:r>
          </w:p>
        </w:tc>
      </w:tr>
      <w:tr w:rsidR="00546767" w:rsidRPr="00F93B09" w14:paraId="2354512F" w14:textId="77777777" w:rsidTr="00CD37E0">
        <w:trPr>
          <w:jc w:val="center"/>
        </w:trPr>
        <w:tc>
          <w:tcPr>
            <w:tcW w:w="817" w:type="dxa"/>
          </w:tcPr>
          <w:p w14:paraId="757872F9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1.4.2.</w:t>
            </w:r>
          </w:p>
        </w:tc>
        <w:tc>
          <w:tcPr>
            <w:tcW w:w="3436" w:type="dxa"/>
          </w:tcPr>
          <w:p w14:paraId="28DFB245" w14:textId="77777777" w:rsidR="00546767" w:rsidRPr="00F93B09" w:rsidRDefault="00546767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Повышение уровня доступности для маломобильных групп населения к объектам социальной сферы</w:t>
            </w:r>
          </w:p>
        </w:tc>
        <w:tc>
          <w:tcPr>
            <w:tcW w:w="2338" w:type="dxa"/>
            <w:vMerge/>
          </w:tcPr>
          <w:p w14:paraId="28C6C5A1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C986CAE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E8E3C15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FB1E1A9" w14:textId="31B51523" w:rsidR="00707245" w:rsidRPr="00F93B09" w:rsidRDefault="00BE0045" w:rsidP="00D6798B">
            <w:pPr>
              <w:ind w:firstLine="177"/>
              <w:jc w:val="both"/>
              <w:rPr>
                <w:rFonts w:ascii="PT Astra Serif" w:hAnsi="PT Astra Serif" w:cs="Arial"/>
                <w:sz w:val="21"/>
                <w:szCs w:val="21"/>
              </w:rPr>
            </w:pPr>
            <w:r w:rsidRPr="00F93B09">
              <w:rPr>
                <w:rFonts w:ascii="PT Astra Serif" w:hAnsi="PT Astra Serif" w:cs="Arial"/>
                <w:sz w:val="21"/>
                <w:szCs w:val="21"/>
              </w:rPr>
              <w:t>П</w:t>
            </w:r>
            <w:r w:rsidR="00707245" w:rsidRPr="00F93B09">
              <w:rPr>
                <w:rFonts w:ascii="PT Astra Serif" w:hAnsi="PT Astra Serif" w:cs="Arial"/>
                <w:sz w:val="21"/>
                <w:szCs w:val="21"/>
              </w:rPr>
              <w:t>родолжена работа по обследованию жилья инвалидов в целях его приспособления. За текущий период 2025 года обследовано 43 жилых помещений и объектов общего имущества в многоквартирных домах (всего с 2016 года – 843</w:t>
            </w:r>
            <w:r w:rsidR="00A1572E" w:rsidRPr="00F93B09">
              <w:rPr>
                <w:rFonts w:ascii="PT Astra Serif" w:hAnsi="PT Astra Serif" w:cs="Arial"/>
                <w:sz w:val="21"/>
                <w:szCs w:val="21"/>
              </w:rPr>
              <w:t xml:space="preserve"> помещения</w:t>
            </w:r>
            <w:r w:rsidR="00707245" w:rsidRPr="00F93B09">
              <w:rPr>
                <w:rFonts w:ascii="PT Astra Serif" w:hAnsi="PT Astra Serif" w:cs="Arial"/>
                <w:sz w:val="21"/>
                <w:szCs w:val="21"/>
              </w:rPr>
              <w:t>).</w:t>
            </w:r>
          </w:p>
          <w:p w14:paraId="562AE789" w14:textId="387F774B" w:rsidR="00707245" w:rsidRPr="00F93B09" w:rsidRDefault="00707245" w:rsidP="00D6798B">
            <w:pPr>
              <w:ind w:firstLine="177"/>
              <w:jc w:val="both"/>
              <w:rPr>
                <w:rFonts w:ascii="PT Astra Serif" w:hAnsi="PT Astra Serif" w:cs="Arial"/>
                <w:sz w:val="21"/>
                <w:szCs w:val="21"/>
              </w:rPr>
            </w:pPr>
            <w:r w:rsidRPr="00F93B09">
              <w:rPr>
                <w:rFonts w:ascii="PT Astra Serif" w:hAnsi="PT Astra Serif" w:cs="Arial"/>
                <w:sz w:val="21"/>
                <w:szCs w:val="21"/>
              </w:rPr>
              <w:t xml:space="preserve">С целью обеспечения условий доступности проживания инвалидов, </w:t>
            </w:r>
            <w:r w:rsidR="004311E4" w:rsidRPr="00F93B09">
              <w:rPr>
                <w:rFonts w:ascii="PT Astra Serif" w:hAnsi="PT Astra Serif" w:cs="Arial"/>
                <w:sz w:val="21"/>
                <w:szCs w:val="21"/>
              </w:rPr>
              <w:t xml:space="preserve">в случае невозможности обеспечения беспрепятственного доступа </w:t>
            </w:r>
            <w:r w:rsidRPr="00F93B09">
              <w:rPr>
                <w:rFonts w:ascii="PT Astra Serif" w:hAnsi="PT Astra Serif" w:cs="Arial"/>
                <w:sz w:val="21"/>
                <w:szCs w:val="21"/>
              </w:rPr>
              <w:t xml:space="preserve">инвалида к жилому помещению, в котором он проживает, </w:t>
            </w:r>
            <w:r w:rsidR="00C67532" w:rsidRPr="00F93B09">
              <w:rPr>
                <w:rFonts w:ascii="PT Astra Serif" w:hAnsi="PT Astra Serif" w:cs="Arial"/>
                <w:sz w:val="21"/>
                <w:szCs w:val="21"/>
              </w:rPr>
              <w:t xml:space="preserve">БУ </w:t>
            </w:r>
            <w:r w:rsidRPr="00F93B09">
              <w:rPr>
                <w:rFonts w:ascii="PT Astra Serif" w:hAnsi="PT Astra Serif" w:cs="Arial"/>
                <w:sz w:val="21"/>
                <w:szCs w:val="21"/>
              </w:rPr>
              <w:t>«Югорский комплексный центр социального обслуживания населения» в пункте проката технических средств реабилитации предоставляется мобильное лестничное подъемное устройство «</w:t>
            </w:r>
            <w:proofErr w:type="spellStart"/>
            <w:r w:rsidRPr="00F93B09">
              <w:rPr>
                <w:rFonts w:ascii="PT Astra Serif" w:hAnsi="PT Astra Serif" w:cs="Arial"/>
                <w:sz w:val="21"/>
                <w:szCs w:val="21"/>
              </w:rPr>
              <w:t>Ступенькоход</w:t>
            </w:r>
            <w:proofErr w:type="spellEnd"/>
            <w:r w:rsidRPr="00F93B09">
              <w:rPr>
                <w:rFonts w:ascii="PT Astra Serif" w:hAnsi="PT Astra Serif" w:cs="Arial"/>
                <w:sz w:val="21"/>
                <w:szCs w:val="21"/>
              </w:rPr>
              <w:t>», используемое при спуске и подъеме по лестничным маршам.</w:t>
            </w:r>
          </w:p>
          <w:p w14:paraId="1951DDEC" w14:textId="3F465EAD" w:rsidR="00707245" w:rsidRPr="00F93B09" w:rsidRDefault="00C67532" w:rsidP="00D6798B">
            <w:pPr>
              <w:shd w:val="clear" w:color="auto" w:fill="FFFFFF"/>
              <w:suppressAutoHyphens w:val="0"/>
              <w:ind w:firstLine="177"/>
              <w:jc w:val="both"/>
              <w:rPr>
                <w:rFonts w:ascii="PT Astra Serif" w:hAnsi="PT Astra Serif"/>
                <w:sz w:val="21"/>
                <w:szCs w:val="21"/>
              </w:rPr>
            </w:pPr>
            <w:r w:rsidRPr="00F93B09">
              <w:rPr>
                <w:rFonts w:ascii="PT Astra Serif" w:hAnsi="PT Astra Serif" w:cs="Arial"/>
                <w:sz w:val="21"/>
                <w:szCs w:val="21"/>
                <w:lang w:eastAsia="ru-RU"/>
              </w:rPr>
              <w:t>Выполнены</w:t>
            </w:r>
            <w:r w:rsidR="00707245" w:rsidRPr="00F93B09">
              <w:rPr>
                <w:rFonts w:ascii="PT Astra Serif" w:hAnsi="PT Astra Serif" w:cs="Arial"/>
                <w:sz w:val="21"/>
                <w:szCs w:val="21"/>
                <w:lang w:eastAsia="ru-RU"/>
              </w:rPr>
              <w:t xml:space="preserve"> работ</w:t>
            </w:r>
            <w:r w:rsidRPr="00F93B09">
              <w:rPr>
                <w:rFonts w:ascii="PT Astra Serif" w:hAnsi="PT Astra Serif" w:cs="Arial"/>
                <w:sz w:val="21"/>
                <w:szCs w:val="21"/>
                <w:lang w:eastAsia="ru-RU"/>
              </w:rPr>
              <w:t>ы</w:t>
            </w:r>
            <w:r w:rsidR="00707245" w:rsidRPr="00F93B09">
              <w:rPr>
                <w:rFonts w:ascii="PT Astra Serif" w:hAnsi="PT Astra Serif" w:cs="Arial"/>
                <w:sz w:val="21"/>
                <w:szCs w:val="21"/>
                <w:lang w:eastAsia="ru-RU"/>
              </w:rPr>
              <w:t xml:space="preserve"> по обустройству общего имущества многоквартирных жилых домов для обеспечения доступности маломобильных групп населения в городе </w:t>
            </w:r>
            <w:proofErr w:type="spellStart"/>
            <w:r w:rsidR="00707245" w:rsidRPr="00F93B09">
              <w:rPr>
                <w:rFonts w:ascii="PT Astra Serif" w:hAnsi="PT Astra Serif" w:cs="Arial"/>
                <w:sz w:val="21"/>
                <w:szCs w:val="21"/>
                <w:lang w:eastAsia="ru-RU"/>
              </w:rPr>
              <w:t>Югорске</w:t>
            </w:r>
            <w:proofErr w:type="spellEnd"/>
            <w:r w:rsidR="00762F0F" w:rsidRPr="00F93B09">
              <w:rPr>
                <w:rFonts w:ascii="PT Astra Serif" w:hAnsi="PT Astra Serif" w:cs="Arial"/>
                <w:sz w:val="21"/>
                <w:szCs w:val="21"/>
                <w:lang w:eastAsia="ru-RU"/>
              </w:rPr>
              <w:t xml:space="preserve"> по </w:t>
            </w:r>
            <w:r w:rsidR="00707245" w:rsidRPr="00F93B09">
              <w:rPr>
                <w:rFonts w:ascii="PT Astra Serif" w:hAnsi="PT Astra Serif"/>
                <w:sz w:val="21"/>
                <w:szCs w:val="21"/>
              </w:rPr>
              <w:t>ул. Декабристов</w:t>
            </w:r>
            <w:r w:rsidRPr="00F93B09">
              <w:rPr>
                <w:rFonts w:ascii="PT Astra Serif" w:hAnsi="PT Astra Serif"/>
                <w:sz w:val="21"/>
                <w:szCs w:val="21"/>
              </w:rPr>
              <w:t>,</w:t>
            </w:r>
            <w:r w:rsidR="00707245" w:rsidRPr="00F93B09">
              <w:rPr>
                <w:rFonts w:ascii="PT Astra Serif" w:hAnsi="PT Astra Serif"/>
                <w:sz w:val="21"/>
                <w:szCs w:val="21"/>
              </w:rPr>
              <w:t xml:space="preserve"> д.</w:t>
            </w:r>
            <w:r w:rsidRPr="00F93B09">
              <w:rPr>
                <w:rFonts w:ascii="PT Astra Serif" w:hAnsi="PT Astra Serif"/>
                <w:sz w:val="21"/>
                <w:szCs w:val="21"/>
              </w:rPr>
              <w:t> </w:t>
            </w:r>
            <w:r w:rsidR="00707245" w:rsidRPr="00F93B09">
              <w:rPr>
                <w:rFonts w:ascii="PT Astra Serif" w:hAnsi="PT Astra Serif"/>
                <w:sz w:val="21"/>
                <w:szCs w:val="21"/>
              </w:rPr>
              <w:t>10</w:t>
            </w:r>
            <w:r w:rsidR="00762F0F" w:rsidRPr="00F93B09">
              <w:rPr>
                <w:rFonts w:ascii="PT Astra Serif" w:hAnsi="PT Astra Serif"/>
                <w:sz w:val="21"/>
                <w:szCs w:val="21"/>
              </w:rPr>
              <w:t xml:space="preserve"> и </w:t>
            </w:r>
            <w:r w:rsidR="00707245" w:rsidRPr="00F93B09">
              <w:rPr>
                <w:rFonts w:ascii="PT Astra Serif" w:hAnsi="PT Astra Serif"/>
                <w:sz w:val="21"/>
                <w:szCs w:val="21"/>
              </w:rPr>
              <w:t>ул.   Мира, д. 4</w:t>
            </w:r>
            <w:r w:rsidR="00762F0F" w:rsidRPr="00F93B09">
              <w:rPr>
                <w:rFonts w:ascii="PT Astra Serif" w:hAnsi="PT Astra Serif"/>
                <w:sz w:val="21"/>
                <w:szCs w:val="21"/>
              </w:rPr>
              <w:t>.</w:t>
            </w:r>
          </w:p>
          <w:p w14:paraId="74BB6778" w14:textId="2BC6CA79" w:rsidR="00707245" w:rsidRPr="00F93B09" w:rsidRDefault="00762F0F" w:rsidP="00D6798B">
            <w:pPr>
              <w:ind w:firstLine="177"/>
              <w:jc w:val="both"/>
              <w:rPr>
                <w:rFonts w:ascii="PT Astra Serif" w:hAnsi="PT Astra Serif"/>
                <w:sz w:val="21"/>
                <w:szCs w:val="21"/>
              </w:rPr>
            </w:pPr>
            <w:proofErr w:type="gramStart"/>
            <w:r w:rsidRPr="00F93B09">
              <w:rPr>
                <w:rFonts w:ascii="PT Astra Serif" w:hAnsi="PT Astra Serif"/>
                <w:sz w:val="21"/>
                <w:szCs w:val="21"/>
              </w:rPr>
              <w:t xml:space="preserve">Установлен дорожный знак и обустроены парковочные места для инвалидов </w:t>
            </w:r>
            <w:r w:rsidR="00707245" w:rsidRPr="00F93B09">
              <w:rPr>
                <w:rFonts w:ascii="PT Astra Serif" w:hAnsi="PT Astra Serif"/>
                <w:sz w:val="21"/>
                <w:szCs w:val="21"/>
              </w:rPr>
              <w:t>по ул. Садовая</w:t>
            </w:r>
            <w:r w:rsidRPr="00F93B09">
              <w:rPr>
                <w:rFonts w:ascii="PT Astra Serif" w:hAnsi="PT Astra Serif"/>
                <w:sz w:val="21"/>
                <w:szCs w:val="21"/>
              </w:rPr>
              <w:t>,</w:t>
            </w:r>
            <w:r w:rsidR="00707245" w:rsidRPr="00F93B09">
              <w:rPr>
                <w:rFonts w:ascii="PT Astra Serif" w:hAnsi="PT Astra Serif"/>
                <w:sz w:val="21"/>
                <w:szCs w:val="21"/>
              </w:rPr>
              <w:t xml:space="preserve"> д. 3А, ул. Студенческая, д. 16, ул.</w:t>
            </w:r>
            <w:r w:rsidRPr="00F93B09">
              <w:rPr>
                <w:rFonts w:ascii="PT Astra Serif" w:hAnsi="PT Astra Serif"/>
                <w:sz w:val="21"/>
                <w:szCs w:val="21"/>
              </w:rPr>
              <w:t> </w:t>
            </w:r>
            <w:r w:rsidR="00707245" w:rsidRPr="00F93B09">
              <w:rPr>
                <w:rFonts w:ascii="PT Astra Serif" w:hAnsi="PT Astra Serif"/>
                <w:sz w:val="21"/>
                <w:szCs w:val="21"/>
              </w:rPr>
              <w:t xml:space="preserve">Мира, д. 14, по ул. Механизаторов д. 19Б.  </w:t>
            </w:r>
            <w:proofErr w:type="gramEnd"/>
          </w:p>
          <w:p w14:paraId="547D6466" w14:textId="1F01E7FA" w:rsidR="00707245" w:rsidRPr="00F93B09" w:rsidRDefault="00707245" w:rsidP="00D6798B">
            <w:pPr>
              <w:ind w:firstLine="177"/>
              <w:jc w:val="both"/>
              <w:rPr>
                <w:rFonts w:ascii="PT Astra Serif" w:hAnsi="PT Astra Serif"/>
                <w:sz w:val="21"/>
                <w:szCs w:val="21"/>
              </w:rPr>
            </w:pPr>
            <w:r w:rsidRPr="00F93B09">
              <w:rPr>
                <w:rFonts w:ascii="PT Astra Serif" w:hAnsi="PT Astra Serif"/>
                <w:sz w:val="21"/>
                <w:szCs w:val="21"/>
              </w:rPr>
              <w:t>В целях адаптации городских территорий общего пользования для инвалидов и маломобильных групп населения выполнены работы по замене подъемных платформ в подземном переходе, понижению тротуаров, парковки для инвалидов (3</w:t>
            </w:r>
            <w:r w:rsidR="00582AD0" w:rsidRPr="00F93B09">
              <w:rPr>
                <w:rFonts w:ascii="PT Astra Serif" w:hAnsi="PT Astra Serif"/>
                <w:sz w:val="21"/>
                <w:szCs w:val="21"/>
              </w:rPr>
              <w:t xml:space="preserve"> </w:t>
            </w:r>
            <w:r w:rsidRPr="00F93B09">
              <w:rPr>
                <w:rFonts w:ascii="PT Astra Serif" w:hAnsi="PT Astra Serif"/>
                <w:sz w:val="21"/>
                <w:szCs w:val="21"/>
              </w:rPr>
              <w:t>шт</w:t>
            </w:r>
            <w:r w:rsidR="00582AD0" w:rsidRPr="00F93B09">
              <w:rPr>
                <w:rFonts w:ascii="PT Astra Serif" w:hAnsi="PT Astra Serif"/>
                <w:sz w:val="21"/>
                <w:szCs w:val="21"/>
              </w:rPr>
              <w:t>.</w:t>
            </w:r>
            <w:r w:rsidRPr="00F93B09">
              <w:rPr>
                <w:rFonts w:ascii="PT Astra Serif" w:hAnsi="PT Astra Serif"/>
                <w:sz w:val="21"/>
                <w:szCs w:val="21"/>
              </w:rPr>
              <w:t xml:space="preserve">) территории в </w:t>
            </w:r>
            <w:r w:rsidRPr="00F93B09">
              <w:rPr>
                <w:rFonts w:ascii="PT Astra Serif" w:hAnsi="PT Astra Serif"/>
                <w:sz w:val="21"/>
                <w:szCs w:val="21"/>
              </w:rPr>
              <w:lastRenderedPageBreak/>
              <w:t xml:space="preserve">районе МБОУ «Средняя общеобразовательная школа № 5».  </w:t>
            </w:r>
          </w:p>
          <w:p w14:paraId="698175FE" w14:textId="20295F5E" w:rsidR="00707245" w:rsidRPr="00F93B09" w:rsidRDefault="00707245" w:rsidP="00D6798B">
            <w:pPr>
              <w:ind w:firstLine="177"/>
              <w:jc w:val="both"/>
              <w:rPr>
                <w:rFonts w:ascii="PT Astra Serif" w:hAnsi="PT Astra Serif"/>
                <w:sz w:val="21"/>
                <w:szCs w:val="21"/>
              </w:rPr>
            </w:pPr>
            <w:r w:rsidRPr="00F93B09">
              <w:rPr>
                <w:rFonts w:ascii="PT Astra Serif" w:hAnsi="PT Astra Serif"/>
                <w:sz w:val="21"/>
                <w:szCs w:val="21"/>
              </w:rPr>
              <w:t xml:space="preserve">Кроме того, за счет исполнения муниципальной программы города Югорска «Строительство» выполнены работы </w:t>
            </w:r>
            <w:proofErr w:type="gramStart"/>
            <w:r w:rsidRPr="00F93B09">
              <w:rPr>
                <w:rFonts w:ascii="PT Astra Serif" w:hAnsi="PT Astra Serif"/>
                <w:sz w:val="21"/>
                <w:szCs w:val="21"/>
              </w:rPr>
              <w:t>по</w:t>
            </w:r>
            <w:proofErr w:type="gramEnd"/>
            <w:r w:rsidRPr="00F93B09">
              <w:rPr>
                <w:rFonts w:ascii="PT Astra Serif" w:hAnsi="PT Astra Serif"/>
                <w:sz w:val="21"/>
                <w:szCs w:val="21"/>
              </w:rPr>
              <w:t>:</w:t>
            </w:r>
          </w:p>
          <w:p w14:paraId="2698826B" w14:textId="7D3AAF61" w:rsidR="00707245" w:rsidRPr="00F93B09" w:rsidRDefault="00707245" w:rsidP="00D6798B">
            <w:pPr>
              <w:ind w:firstLine="177"/>
              <w:jc w:val="both"/>
              <w:rPr>
                <w:rFonts w:ascii="PT Astra Serif" w:hAnsi="PT Astra Serif"/>
                <w:sz w:val="21"/>
                <w:szCs w:val="21"/>
              </w:rPr>
            </w:pPr>
            <w:proofErr w:type="gramStart"/>
            <w:r w:rsidRPr="00F93B09">
              <w:rPr>
                <w:rFonts w:ascii="PT Astra Serif" w:hAnsi="PT Astra Serif"/>
                <w:sz w:val="21"/>
                <w:szCs w:val="21"/>
              </w:rPr>
              <w:t xml:space="preserve">- понижению тротуаров по ул. Мира (от ул. Железнодорожная до ул. Кирова), по ул. Мира в районе МБОУ «Средняя общеобразовательная школа № 2», по ул. Мира в районе спортивной площадки, по ул. Гастелло (от ул. Попова до ул. Кольцевая), по пер. Поперечный (от существующего тротуара до ул. Калинина), на перекрёстке ул. Мира - ул. Энтузиастов; </w:t>
            </w:r>
            <w:proofErr w:type="gramEnd"/>
          </w:p>
          <w:p w14:paraId="43D000FD" w14:textId="1BF7FC67" w:rsidR="00707245" w:rsidRPr="00F93B09" w:rsidRDefault="00707245" w:rsidP="00D6798B">
            <w:pPr>
              <w:ind w:firstLine="177"/>
              <w:jc w:val="both"/>
              <w:rPr>
                <w:rFonts w:ascii="PT Astra Serif" w:hAnsi="PT Astra Serif"/>
                <w:sz w:val="21"/>
                <w:szCs w:val="21"/>
              </w:rPr>
            </w:pPr>
            <w:r w:rsidRPr="00F93B09">
              <w:rPr>
                <w:rFonts w:ascii="PT Astra Serif" w:hAnsi="PT Astra Serif"/>
                <w:sz w:val="21"/>
                <w:szCs w:val="21"/>
              </w:rPr>
              <w:t xml:space="preserve">- устройству подъемной платформы для инвалидов и маломобильных групп населения в здание </w:t>
            </w:r>
            <w:r w:rsidR="001F0A24" w:rsidRPr="00F93B09">
              <w:rPr>
                <w:rFonts w:ascii="PT Astra Serif" w:hAnsi="PT Astra Serif"/>
                <w:sz w:val="21"/>
                <w:szCs w:val="21"/>
              </w:rPr>
              <w:t>М</w:t>
            </w:r>
            <w:r w:rsidRPr="00F93B09">
              <w:rPr>
                <w:rFonts w:ascii="PT Astra Serif" w:hAnsi="PT Astra Serif"/>
                <w:sz w:val="21"/>
                <w:szCs w:val="21"/>
              </w:rPr>
              <w:t>БОУ «Средняя общеобразовательная школа №</w:t>
            </w:r>
            <w:r w:rsidR="001F0A24" w:rsidRPr="00F93B09">
              <w:rPr>
                <w:rFonts w:ascii="PT Astra Serif" w:hAnsi="PT Astra Serif"/>
                <w:sz w:val="21"/>
                <w:szCs w:val="21"/>
              </w:rPr>
              <w:t xml:space="preserve"> </w:t>
            </w:r>
            <w:r w:rsidRPr="00F93B09">
              <w:rPr>
                <w:rFonts w:ascii="PT Astra Serif" w:hAnsi="PT Astra Serif"/>
                <w:sz w:val="21"/>
                <w:szCs w:val="21"/>
              </w:rPr>
              <w:t>5».</w:t>
            </w:r>
          </w:p>
          <w:p w14:paraId="21A3C89F" w14:textId="310ECF09" w:rsidR="00546767" w:rsidRPr="00F93B09" w:rsidRDefault="00707245" w:rsidP="00D6798B">
            <w:pPr>
              <w:ind w:firstLine="177"/>
              <w:jc w:val="both"/>
              <w:rPr>
                <w:rFonts w:ascii="PT Astra Serif" w:hAnsi="PT Astra Serif"/>
                <w:i/>
                <w:iCs/>
                <w:sz w:val="21"/>
                <w:szCs w:val="21"/>
                <w:highlight w:val="yellow"/>
              </w:rPr>
            </w:pPr>
            <w:r w:rsidRPr="00F93B09">
              <w:rPr>
                <w:rFonts w:ascii="PT Astra Serif" w:hAnsi="PT Astra Serif"/>
                <w:sz w:val="21"/>
                <w:szCs w:val="21"/>
              </w:rPr>
              <w:t>При проведении работ по благоустройству общественной территории в границах улиц Ермака-Менделеев</w:t>
            </w:r>
            <w:proofErr w:type="gramStart"/>
            <w:r w:rsidRPr="00F93B09">
              <w:rPr>
                <w:rFonts w:ascii="PT Astra Serif" w:hAnsi="PT Astra Serif"/>
                <w:sz w:val="21"/>
                <w:szCs w:val="21"/>
              </w:rPr>
              <w:t>а-</w:t>
            </w:r>
            <w:proofErr w:type="gramEnd"/>
            <w:r w:rsidRPr="00F93B09">
              <w:rPr>
                <w:rFonts w:ascii="PT Astra Serif" w:hAnsi="PT Astra Serif"/>
                <w:sz w:val="21"/>
                <w:szCs w:val="21"/>
              </w:rPr>
              <w:t xml:space="preserve"> Магистральная в рамках инициативного проекта «Встреча» выполнено понижение тротуаров, парковки для инвалидов (5</w:t>
            </w:r>
            <w:r w:rsidR="00582AD0" w:rsidRPr="00F93B09">
              <w:rPr>
                <w:rFonts w:ascii="PT Astra Serif" w:hAnsi="PT Astra Serif"/>
                <w:sz w:val="21"/>
                <w:szCs w:val="21"/>
              </w:rPr>
              <w:t> </w:t>
            </w:r>
            <w:r w:rsidRPr="00F93B09">
              <w:rPr>
                <w:rFonts w:ascii="PT Astra Serif" w:hAnsi="PT Astra Serif"/>
                <w:sz w:val="21"/>
                <w:szCs w:val="21"/>
              </w:rPr>
              <w:t>шт</w:t>
            </w:r>
            <w:r w:rsidR="00582AD0" w:rsidRPr="00F93B09">
              <w:rPr>
                <w:rFonts w:ascii="PT Astra Serif" w:hAnsi="PT Astra Serif"/>
                <w:sz w:val="21"/>
                <w:szCs w:val="21"/>
              </w:rPr>
              <w:t>.</w:t>
            </w:r>
            <w:r w:rsidRPr="00F93B09">
              <w:rPr>
                <w:rFonts w:ascii="PT Astra Serif" w:hAnsi="PT Astra Serif"/>
                <w:sz w:val="21"/>
                <w:szCs w:val="21"/>
              </w:rPr>
              <w:t>).</w:t>
            </w:r>
          </w:p>
        </w:tc>
      </w:tr>
      <w:tr w:rsidR="00546767" w:rsidRPr="00F93B09" w14:paraId="5A77613E" w14:textId="77777777" w:rsidTr="00CD37E0">
        <w:trPr>
          <w:jc w:val="center"/>
        </w:trPr>
        <w:tc>
          <w:tcPr>
            <w:tcW w:w="817" w:type="dxa"/>
          </w:tcPr>
          <w:p w14:paraId="74BB2E3F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1.4.3.</w:t>
            </w:r>
          </w:p>
        </w:tc>
        <w:tc>
          <w:tcPr>
            <w:tcW w:w="3436" w:type="dxa"/>
          </w:tcPr>
          <w:p w14:paraId="4BEA0D3D" w14:textId="77777777" w:rsidR="00546767" w:rsidRPr="00F93B09" w:rsidRDefault="00546767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highlight w:val="yellow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Содействие повышению уровня профессионального развития и занятости инвалидов, в том числе детей-инвалидов и инвалидов молодого возраста</w:t>
            </w:r>
          </w:p>
        </w:tc>
        <w:tc>
          <w:tcPr>
            <w:tcW w:w="2338" w:type="dxa"/>
            <w:vMerge/>
          </w:tcPr>
          <w:p w14:paraId="6D0ABBCB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FD34465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6F3B506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1C25D569" w14:textId="5ADF2A5F" w:rsidR="00092736" w:rsidRPr="00F93B09" w:rsidRDefault="00092736" w:rsidP="00D6798B">
            <w:pPr>
              <w:ind w:firstLine="443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</w:rPr>
              <w:t>В целях расширения возможностей для получения выпускниками школ с особыми образовательными потребностями профессионального образования и профессионального обучения, обеспечению их конкурентоспособности на рынке труда с 01.09.2025 в БУ «Югорский политехнический колледж» началась реализация адаптированной программы профессионального обучения (программа профессиональной подготовки) по профессии «Рабочий зеленого хозяйства» для лиц, имеющих ОВЗ, за счет средств бюджета автономного округа.</w:t>
            </w:r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</w:rPr>
              <w:t xml:space="preserve"> Охвачено 8 обучающихся </w:t>
            </w:r>
            <w:r w:rsidRPr="00F93B09">
              <w:rPr>
                <w:rFonts w:ascii="PT Astra Serif" w:eastAsia="Calibri" w:hAnsi="PT Astra Serif"/>
                <w:sz w:val="22"/>
                <w:szCs w:val="22"/>
              </w:rPr>
              <w:lastRenderedPageBreak/>
              <w:t>с ОВЗ.</w:t>
            </w:r>
          </w:p>
          <w:p w14:paraId="7E749B51" w14:textId="3C5386FD" w:rsidR="00546767" w:rsidRPr="00F93B09" w:rsidRDefault="00092736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На базе АНО «Верь в себя» созданы «Инклюзивные мастерские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Доброделки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» - 6 мастерских (ткацкая, мастерская по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лозоплетению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, гончарная, швейная, столярная, гипс)</w:t>
            </w:r>
            <w:r w:rsidR="00D13619" w:rsidRPr="00F93B09">
              <w:rPr>
                <w:rFonts w:ascii="PT Astra Serif" w:hAnsi="PT Astra Serif"/>
                <w:sz w:val="22"/>
                <w:szCs w:val="22"/>
              </w:rPr>
              <w:t>, в которых т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рудоустроены </w:t>
            </w:r>
            <w:r w:rsidR="00D13619" w:rsidRPr="00F93B09">
              <w:rPr>
                <w:rFonts w:ascii="PT Astra Serif" w:hAnsi="PT Astra Serif"/>
                <w:sz w:val="22"/>
                <w:szCs w:val="22"/>
              </w:rPr>
              <w:t>22 человека с инвалидностью.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Рабочие места обеспечиваются соглашением с ООО «Газпром нефть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Хантос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», а также программой Территориального отдела центра занятости населения по городу</w:t>
            </w:r>
            <w:r w:rsidR="00426801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 Югорску по организации рабочих мест людям, испытывающим временные трудности в работе.</w:t>
            </w:r>
          </w:p>
        </w:tc>
      </w:tr>
      <w:tr w:rsidR="00546767" w:rsidRPr="00F93B09" w14:paraId="4920CDBC" w14:textId="77777777" w:rsidTr="00CD37E0">
        <w:trPr>
          <w:jc w:val="center"/>
        </w:trPr>
        <w:tc>
          <w:tcPr>
            <w:tcW w:w="817" w:type="dxa"/>
          </w:tcPr>
          <w:p w14:paraId="30DA7A3D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1.5.</w:t>
            </w:r>
          </w:p>
        </w:tc>
        <w:tc>
          <w:tcPr>
            <w:tcW w:w="9885" w:type="dxa"/>
            <w:gridSpan w:val="4"/>
          </w:tcPr>
          <w:p w14:paraId="48905385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Демографическая устойчивость</w:t>
            </w:r>
          </w:p>
        </w:tc>
        <w:tc>
          <w:tcPr>
            <w:tcW w:w="4715" w:type="dxa"/>
          </w:tcPr>
          <w:p w14:paraId="63E0FB97" w14:textId="77777777" w:rsidR="00546767" w:rsidRPr="00F93B09" w:rsidRDefault="005467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546767" w:rsidRPr="00F93B09" w14:paraId="664305CB" w14:textId="77777777" w:rsidTr="00CD37E0">
        <w:trPr>
          <w:trHeight w:val="208"/>
          <w:jc w:val="center"/>
        </w:trPr>
        <w:tc>
          <w:tcPr>
            <w:tcW w:w="817" w:type="dxa"/>
          </w:tcPr>
          <w:p w14:paraId="0A818522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1.5.1.</w:t>
            </w:r>
          </w:p>
        </w:tc>
        <w:tc>
          <w:tcPr>
            <w:tcW w:w="3436" w:type="dxa"/>
          </w:tcPr>
          <w:p w14:paraId="25DD290B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Предоставление земельных участков многодетным и молодым семьям, имеющим детей, нуждающимся в улучшении жилищных условий, для строительства индивидуальных жилых домов</w:t>
            </w:r>
          </w:p>
        </w:tc>
        <w:tc>
          <w:tcPr>
            <w:tcW w:w="2338" w:type="dxa"/>
            <w:vMerge w:val="restart"/>
          </w:tcPr>
          <w:p w14:paraId="307C4D9C" w14:textId="77777777" w:rsidR="00546767" w:rsidRPr="00F93B09" w:rsidRDefault="00546767" w:rsidP="00D6798B">
            <w:pPr>
              <w:ind w:firstLine="2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Увеличение среднегодовой численности населения</w:t>
            </w:r>
          </w:p>
        </w:tc>
        <w:tc>
          <w:tcPr>
            <w:tcW w:w="2127" w:type="dxa"/>
          </w:tcPr>
          <w:p w14:paraId="2BBA1F82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«Управление государственным имуществом»</w:t>
            </w:r>
          </w:p>
          <w:p w14:paraId="1E577CCB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16FEF05" w14:textId="03C05732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«Управление муниципальным имуществом»</w:t>
            </w:r>
          </w:p>
        </w:tc>
        <w:tc>
          <w:tcPr>
            <w:tcW w:w="1984" w:type="dxa"/>
          </w:tcPr>
          <w:p w14:paraId="4E317220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Департамент муниципальной собственности и градостроительства</w:t>
            </w:r>
          </w:p>
        </w:tc>
        <w:tc>
          <w:tcPr>
            <w:tcW w:w="4715" w:type="dxa"/>
          </w:tcPr>
          <w:p w14:paraId="22868EFE" w14:textId="41BD4693" w:rsidR="00976BD8" w:rsidRPr="00F93B09" w:rsidRDefault="00976BD8" w:rsidP="00D6798B">
            <w:pPr>
              <w:jc w:val="both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В 2025 году предоставлено для строительства индивидуальных жилых домов:</w:t>
            </w:r>
          </w:p>
          <w:p w14:paraId="1F285F5F" w14:textId="672CB421" w:rsidR="00976BD8" w:rsidRPr="00F93B09" w:rsidRDefault="00976BD8" w:rsidP="00D6798B">
            <w:pPr>
              <w:jc w:val="both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-   многодетным семьям - 3 </w:t>
            </w:r>
            <w:proofErr w:type="gramStart"/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земельных</w:t>
            </w:r>
            <w:proofErr w:type="gramEnd"/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участка;</w:t>
            </w:r>
          </w:p>
          <w:p w14:paraId="594279AF" w14:textId="6629CE02" w:rsidR="00976BD8" w:rsidRPr="00F93B09" w:rsidRDefault="00976BD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- молодым семьям, имеющим детей, нуждающимся в улучшении жилищных условий - 3 земельных участка.</w:t>
            </w:r>
          </w:p>
        </w:tc>
      </w:tr>
      <w:tr w:rsidR="00546767" w:rsidRPr="00F93B09" w14:paraId="3F425381" w14:textId="77777777" w:rsidTr="00CD37E0">
        <w:trPr>
          <w:jc w:val="center"/>
        </w:trPr>
        <w:tc>
          <w:tcPr>
            <w:tcW w:w="817" w:type="dxa"/>
          </w:tcPr>
          <w:p w14:paraId="344217B6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1.5.2.</w:t>
            </w:r>
          </w:p>
        </w:tc>
        <w:tc>
          <w:tcPr>
            <w:tcW w:w="3436" w:type="dxa"/>
          </w:tcPr>
          <w:p w14:paraId="66946839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Обеспечение мерами государственной поддержки по улучшению жилищных условий отдельных категорий граждан (в том числе молодых семей)</w:t>
            </w:r>
          </w:p>
        </w:tc>
        <w:tc>
          <w:tcPr>
            <w:tcW w:w="2338" w:type="dxa"/>
            <w:vMerge/>
          </w:tcPr>
          <w:p w14:paraId="666F3B01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4378F92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жилищной сферы»</w:t>
            </w:r>
          </w:p>
          <w:p w14:paraId="728BB7B1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Муниципальная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программа «Развитие жилищной сферы»</w:t>
            </w:r>
          </w:p>
        </w:tc>
        <w:tc>
          <w:tcPr>
            <w:tcW w:w="1984" w:type="dxa"/>
          </w:tcPr>
          <w:p w14:paraId="7512F177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Управление жилищной политики</w:t>
            </w:r>
          </w:p>
        </w:tc>
        <w:tc>
          <w:tcPr>
            <w:tcW w:w="4715" w:type="dxa"/>
          </w:tcPr>
          <w:p w14:paraId="12C55CC3" w14:textId="38E24595" w:rsidR="00546767" w:rsidRPr="00F93B09" w:rsidRDefault="009E2AA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</w:t>
            </w:r>
            <w:r w:rsidR="00546767" w:rsidRPr="00F93B09">
              <w:rPr>
                <w:rFonts w:ascii="PT Astra Serif" w:hAnsi="PT Astra Serif"/>
                <w:sz w:val="22"/>
                <w:szCs w:val="22"/>
              </w:rPr>
              <w:t xml:space="preserve"> году в целях улучшения жилищных условий населения:</w:t>
            </w:r>
          </w:p>
          <w:p w14:paraId="5F9D45DB" w14:textId="2218C2E9" w:rsidR="00546767" w:rsidRPr="00F93B09" w:rsidRDefault="009E2AA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переселена</w:t>
            </w:r>
            <w:r w:rsidR="00546767" w:rsidRPr="00F93B09">
              <w:rPr>
                <w:rFonts w:ascii="PT Astra Serif" w:hAnsi="PT Astra Serif"/>
                <w:sz w:val="22"/>
                <w:szCs w:val="22"/>
              </w:rPr>
              <w:t xml:space="preserve"> из неприго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дного и аварийного жилья 201 семья</w:t>
            </w:r>
            <w:r w:rsidR="00546767" w:rsidRPr="00F93B09">
              <w:rPr>
                <w:rFonts w:ascii="PT Astra Serif" w:hAnsi="PT Astra Serif"/>
                <w:sz w:val="22"/>
                <w:szCs w:val="22"/>
              </w:rPr>
              <w:t>;</w:t>
            </w:r>
          </w:p>
          <w:p w14:paraId="7C694E19" w14:textId="6583A02C" w:rsidR="00546767" w:rsidRPr="00F93B09" w:rsidRDefault="005467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</w:t>
            </w:r>
            <w:r w:rsidR="009E2AA7" w:rsidRPr="00F93B09">
              <w:rPr>
                <w:rFonts w:ascii="PT Astra Serif" w:hAnsi="PT Astra Serif"/>
                <w:sz w:val="22"/>
                <w:szCs w:val="22"/>
              </w:rPr>
              <w:t xml:space="preserve"> предоставлено жилых помещений 10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семьям, состоящим на учете в улучшении жилищных условий; </w:t>
            </w:r>
          </w:p>
          <w:p w14:paraId="3747AF03" w14:textId="347A7418" w:rsidR="00546767" w:rsidRPr="00F93B09" w:rsidRDefault="005467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- оказаны меры поддержки, предусмотренные</w:t>
            </w:r>
            <w:r w:rsidR="00EC28E0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9E2AA7" w:rsidRPr="00F93B09">
              <w:rPr>
                <w:rFonts w:ascii="PT Astra Serif" w:hAnsi="PT Astra Serif"/>
                <w:sz w:val="22"/>
                <w:szCs w:val="22"/>
              </w:rPr>
              <w:t>отдельным</w:t>
            </w:r>
            <w:r w:rsidR="00EC28E0" w:rsidRPr="00F93B09">
              <w:rPr>
                <w:rFonts w:ascii="PT Astra Serif" w:hAnsi="PT Astra Serif"/>
                <w:sz w:val="22"/>
                <w:szCs w:val="22"/>
              </w:rPr>
              <w:t xml:space="preserve"> к</w:t>
            </w:r>
            <w:r w:rsidR="009E2AA7" w:rsidRPr="00F93B09">
              <w:rPr>
                <w:rFonts w:ascii="PT Astra Serif" w:hAnsi="PT Astra Serif"/>
                <w:sz w:val="22"/>
                <w:szCs w:val="22"/>
              </w:rPr>
              <w:t>атегория граждан – 90 семьям, из них 17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молодые семьи;</w:t>
            </w:r>
          </w:p>
          <w:p w14:paraId="72C65F48" w14:textId="658D9358" w:rsidR="00546767" w:rsidRPr="00F93B09" w:rsidRDefault="009E2AA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- 6</w:t>
            </w:r>
            <w:r w:rsidR="00546767" w:rsidRPr="00F93B09">
              <w:rPr>
                <w:rFonts w:ascii="PT Astra Serif" w:hAnsi="PT Astra Serif"/>
                <w:sz w:val="22"/>
                <w:szCs w:val="22"/>
              </w:rPr>
              <w:t xml:space="preserve"> семей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льготных категорий граждан</w:t>
            </w:r>
            <w:r w:rsidR="00546767" w:rsidRPr="00F93B09">
              <w:rPr>
                <w:rFonts w:ascii="PT Astra Serif" w:hAnsi="PT Astra Serif"/>
                <w:sz w:val="22"/>
                <w:szCs w:val="22"/>
              </w:rPr>
              <w:t xml:space="preserve"> получили бесплатно земельные участки в собственность для индивидуального жилищного строительства. </w:t>
            </w:r>
          </w:p>
        </w:tc>
      </w:tr>
      <w:tr w:rsidR="00546767" w:rsidRPr="00F93B09" w14:paraId="3C91CB2F" w14:textId="77777777" w:rsidTr="00CD37E0">
        <w:trPr>
          <w:jc w:val="center"/>
        </w:trPr>
        <w:tc>
          <w:tcPr>
            <w:tcW w:w="817" w:type="dxa"/>
          </w:tcPr>
          <w:p w14:paraId="6E8A4990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1.5.3.</w:t>
            </w:r>
          </w:p>
        </w:tc>
        <w:tc>
          <w:tcPr>
            <w:tcW w:w="3436" w:type="dxa"/>
          </w:tcPr>
          <w:p w14:paraId="4A350103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Содействие трудоустройству незанятых одиноких родителей, родителей, воспитывающих детей-инвалидов, многодетных родителей, женщин, осуществляющих уход за детьми в возрасте до 3 лет</w:t>
            </w:r>
          </w:p>
        </w:tc>
        <w:tc>
          <w:tcPr>
            <w:tcW w:w="2338" w:type="dxa"/>
            <w:vMerge/>
          </w:tcPr>
          <w:p w14:paraId="6E74B8E9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EE6C745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«Поддержка занятости населения»</w:t>
            </w:r>
          </w:p>
          <w:p w14:paraId="46776906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E04E58A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«Молодежная политика и организация временного трудоустройства»</w:t>
            </w:r>
          </w:p>
        </w:tc>
        <w:tc>
          <w:tcPr>
            <w:tcW w:w="1984" w:type="dxa"/>
          </w:tcPr>
          <w:p w14:paraId="4CE6E195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Департамент экономического развития и проектного управления</w:t>
            </w:r>
          </w:p>
          <w:p w14:paraId="5068F41C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C203645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569ADFC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социальной политики</w:t>
            </w:r>
          </w:p>
        </w:tc>
        <w:tc>
          <w:tcPr>
            <w:tcW w:w="4715" w:type="dxa"/>
          </w:tcPr>
          <w:p w14:paraId="0021EFE4" w14:textId="1BF2D1E1" w:rsidR="00546767" w:rsidRPr="00F93B09" w:rsidRDefault="005467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рамках государственной программы Ханты-Мансийского автономного округа – Югры «Поддержка занятости населения» обращений данной категории граждан по трудоустройству не </w:t>
            </w:r>
            <w:r w:rsidR="00864A05" w:rsidRPr="00F93B09">
              <w:rPr>
                <w:rFonts w:ascii="PT Astra Serif" w:hAnsi="PT Astra Serif"/>
                <w:sz w:val="22"/>
                <w:szCs w:val="22"/>
              </w:rPr>
              <w:t>поступало</w:t>
            </w:r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  <w:p w14:paraId="22449841" w14:textId="45E24FFC" w:rsidR="00546767" w:rsidRPr="00F93B09" w:rsidRDefault="005467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546767" w:rsidRPr="00F93B09" w14:paraId="2D88F938" w14:textId="77777777" w:rsidTr="00CD37E0">
        <w:trPr>
          <w:jc w:val="center"/>
        </w:trPr>
        <w:tc>
          <w:tcPr>
            <w:tcW w:w="817" w:type="dxa"/>
          </w:tcPr>
          <w:p w14:paraId="402C8E2F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1.5.4.</w:t>
            </w:r>
          </w:p>
        </w:tc>
        <w:tc>
          <w:tcPr>
            <w:tcW w:w="3436" w:type="dxa"/>
          </w:tcPr>
          <w:p w14:paraId="08577F30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Реализация проекта «Сертификат дошкольника»</w:t>
            </w:r>
          </w:p>
        </w:tc>
        <w:tc>
          <w:tcPr>
            <w:tcW w:w="2338" w:type="dxa"/>
            <w:vMerge/>
          </w:tcPr>
          <w:p w14:paraId="1FB70D4F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C86645E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образования»</w:t>
            </w:r>
          </w:p>
          <w:p w14:paraId="5AC54DBA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E43C1C5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образования»</w:t>
            </w:r>
          </w:p>
        </w:tc>
        <w:tc>
          <w:tcPr>
            <w:tcW w:w="1984" w:type="dxa"/>
          </w:tcPr>
          <w:p w14:paraId="686D7D4D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образования</w:t>
            </w:r>
          </w:p>
        </w:tc>
        <w:tc>
          <w:tcPr>
            <w:tcW w:w="4715" w:type="dxa"/>
          </w:tcPr>
          <w:p w14:paraId="3AA2AF3A" w14:textId="77777777" w:rsidR="00546767" w:rsidRPr="00F93B09" w:rsidRDefault="00546767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целях предоставления равного доступа к бюджетному финансированию поставщиков услуг независимо от их организационно-правовой формы собственности реализуется «Сертификат дошкольника» на право финансового обеспечения места в дошкольных образовательных организациях, которое составляет в настоящее время 4 000,0 рублей в месяц на одного ребенка и финансируется из бюджета автономного округа.</w:t>
            </w:r>
          </w:p>
          <w:p w14:paraId="4B6CF1E7" w14:textId="533DD2D4" w:rsidR="00546767" w:rsidRPr="00F93B09" w:rsidRDefault="00546767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Осуществление данной финансовой поддержки индивидуальных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предпринимателей посредством «сертификата дошкольника» позволяет снизить размер родительской платы в частных детских садах. За период действия проекта «Сертификат дошкольника» выдано 827 сертификатов, в 202</w:t>
            </w:r>
            <w:r w:rsidR="008A6021" w:rsidRPr="00F93B09">
              <w:rPr>
                <w:rFonts w:ascii="PT Astra Serif" w:hAnsi="PT Astra Serif"/>
                <w:sz w:val="22"/>
                <w:szCs w:val="22"/>
              </w:rPr>
              <w:t>5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году - 80.</w:t>
            </w:r>
          </w:p>
        </w:tc>
      </w:tr>
      <w:tr w:rsidR="00546767" w:rsidRPr="00F93B09" w14:paraId="28FD0EA4" w14:textId="77777777" w:rsidTr="00CD37E0">
        <w:trPr>
          <w:jc w:val="center"/>
        </w:trPr>
        <w:tc>
          <w:tcPr>
            <w:tcW w:w="817" w:type="dxa"/>
          </w:tcPr>
          <w:p w14:paraId="7ACDAC10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1.5.5.</w:t>
            </w:r>
          </w:p>
        </w:tc>
        <w:tc>
          <w:tcPr>
            <w:tcW w:w="3436" w:type="dxa"/>
          </w:tcPr>
          <w:p w14:paraId="3F4ED008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Организация отдыха и оздоровления несовершеннолетних</w:t>
            </w:r>
          </w:p>
        </w:tc>
        <w:tc>
          <w:tcPr>
            <w:tcW w:w="2338" w:type="dxa"/>
            <w:vMerge/>
          </w:tcPr>
          <w:p w14:paraId="4D8FA43D" w14:textId="77777777" w:rsidR="00546767" w:rsidRPr="00F93B09" w:rsidRDefault="00546767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A9C9021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«Социальное и демографическое развитие»</w:t>
            </w:r>
          </w:p>
          <w:p w14:paraId="0351FEE9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7BACD79B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«Отдых и оздоровление детей»</w:t>
            </w:r>
          </w:p>
        </w:tc>
        <w:tc>
          <w:tcPr>
            <w:tcW w:w="1984" w:type="dxa"/>
          </w:tcPr>
          <w:p w14:paraId="30D84089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социальной политики</w:t>
            </w:r>
          </w:p>
        </w:tc>
        <w:tc>
          <w:tcPr>
            <w:tcW w:w="4715" w:type="dxa"/>
          </w:tcPr>
          <w:p w14:paraId="67088E07" w14:textId="44EABAB7" w:rsidR="00546767" w:rsidRPr="00F93B09" w:rsidRDefault="00546767" w:rsidP="00D6798B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Arial" w:hAnsi="PT Astra Serif"/>
                <w:kern w:val="1"/>
                <w:sz w:val="22"/>
                <w:szCs w:val="22"/>
                <w:lang w:eastAsia="en-US"/>
              </w:rPr>
              <w:t xml:space="preserve">Всего за отчетный период организованными формами отдыха и оздоровления было охвачено </w:t>
            </w:r>
            <w:r w:rsidR="001C6752"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>2 826</w:t>
            </w: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 xml:space="preserve"> детей, в том числе:</w:t>
            </w:r>
          </w:p>
          <w:p w14:paraId="4E3D8885" w14:textId="77777777" w:rsidR="00546767" w:rsidRPr="00F93B09" w:rsidRDefault="00546767" w:rsidP="00D6798B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>- 75 человек - в лагере труда и отдыха на базе МАУ «Молодежный центр «Гелиос»;</w:t>
            </w:r>
          </w:p>
          <w:p w14:paraId="29AB3853" w14:textId="428E2AD7" w:rsidR="00546767" w:rsidRPr="00F93B09" w:rsidRDefault="00546767" w:rsidP="00D6798B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 xml:space="preserve">- 2 204 человека </w:t>
            </w:r>
            <w:r w:rsidR="00A52127"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>-</w:t>
            </w: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 xml:space="preserve"> в лагерях с дневным пребыванием на ба</w:t>
            </w:r>
            <w:r w:rsidR="00A52127"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 xml:space="preserve">зе муниципальных </w:t>
            </w: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>учреждений социальной сферы;</w:t>
            </w:r>
          </w:p>
          <w:p w14:paraId="050A5184" w14:textId="14549FEF" w:rsidR="001C6752" w:rsidRPr="00F93B09" w:rsidRDefault="001C6752" w:rsidP="00D6798B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>- 106 человек - на базе БУ «Югорский комплексный центр социального обслуживания населения»;</w:t>
            </w:r>
          </w:p>
          <w:p w14:paraId="289C921C" w14:textId="33CB32C8" w:rsidR="00546767" w:rsidRPr="00F93B09" w:rsidRDefault="001C6752" w:rsidP="00D6798B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>- 197</w:t>
            </w:r>
            <w:r w:rsidR="00546767" w:rsidRPr="00F93B09">
              <w:rPr>
                <w:rFonts w:ascii="PT Astra Serif" w:eastAsia="Andale Sans UI" w:hAnsi="PT Astra Serif"/>
                <w:color w:val="000000"/>
                <w:kern w:val="1"/>
                <w:sz w:val="22"/>
                <w:szCs w:val="22"/>
                <w:lang w:eastAsia="en-US"/>
              </w:rPr>
              <w:t xml:space="preserve"> человек</w:t>
            </w:r>
            <w:r w:rsidR="00546767" w:rsidRPr="00F93B09"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  <w:t xml:space="preserve"> на базе санатория-профилактория ООО «Газпром </w:t>
            </w:r>
            <w:proofErr w:type="spellStart"/>
            <w:r w:rsidR="00546767" w:rsidRPr="00F93B09"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  <w:t>трансгаз</w:t>
            </w:r>
            <w:proofErr w:type="spellEnd"/>
            <w:r w:rsidR="00546767" w:rsidRPr="00F93B09"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  <w:t xml:space="preserve"> Югорск»;</w:t>
            </w:r>
          </w:p>
          <w:p w14:paraId="199DFA5D" w14:textId="0550BA5E" w:rsidR="00546767" w:rsidRPr="00F93B09" w:rsidRDefault="001C6752" w:rsidP="00D6798B">
            <w:pPr>
              <w:widowControl w:val="0"/>
              <w:ind w:firstLine="176"/>
              <w:contextualSpacing/>
              <w:jc w:val="both"/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  <w:t>- 244</w:t>
            </w:r>
            <w:r w:rsidR="00546767" w:rsidRPr="00F93B09"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  <w:t xml:space="preserve"> человек</w:t>
            </w:r>
            <w:r w:rsidRPr="00F93B09"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  <w:t>а</w:t>
            </w:r>
            <w:r w:rsidR="00546767" w:rsidRPr="00F93B09">
              <w:rPr>
                <w:rFonts w:ascii="PT Astra Serif" w:eastAsia="Andale Sans UI" w:hAnsi="PT Astra Serif"/>
                <w:kern w:val="1"/>
                <w:sz w:val="22"/>
                <w:szCs w:val="22"/>
                <w:lang w:eastAsia="en-US"/>
              </w:rPr>
              <w:t xml:space="preserve"> отдохнули за пределами города Югорска.</w:t>
            </w:r>
          </w:p>
          <w:p w14:paraId="73308F79" w14:textId="1A66BEB8" w:rsidR="00546767" w:rsidRPr="00F93B09" w:rsidRDefault="005467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В летний период была продолжена реализация городской летней дворовой программы «</w:t>
            </w:r>
            <w:proofErr w:type="spellStart"/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Трям</w:t>
            </w:r>
            <w:proofErr w:type="spellEnd"/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. Здравствуйте!», в рамках кото</w:t>
            </w:r>
            <w:r w:rsidR="00367694"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>рой на 8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 дворовых площадках еженедельно организовывались мероприятия с использованием методов и приемов, основанных на активных формах обучения и игровой деятельности,</w:t>
            </w:r>
            <w:r w:rsidR="00367694"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 в которых приняли участие 1 400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 детей.</w:t>
            </w:r>
          </w:p>
        </w:tc>
      </w:tr>
      <w:tr w:rsidR="00546767" w:rsidRPr="00F93B09" w14:paraId="3B6CE325" w14:textId="77777777" w:rsidTr="00CD37E0">
        <w:trPr>
          <w:jc w:val="center"/>
        </w:trPr>
        <w:tc>
          <w:tcPr>
            <w:tcW w:w="817" w:type="dxa"/>
          </w:tcPr>
          <w:p w14:paraId="0F2782D2" w14:textId="77777777" w:rsidR="00546767" w:rsidRPr="00F93B09" w:rsidRDefault="00546767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1.6.</w:t>
            </w:r>
          </w:p>
        </w:tc>
        <w:tc>
          <w:tcPr>
            <w:tcW w:w="9885" w:type="dxa"/>
            <w:gridSpan w:val="4"/>
          </w:tcPr>
          <w:p w14:paraId="79D27293" w14:textId="77777777" w:rsidR="00546767" w:rsidRPr="00F93B09" w:rsidRDefault="00546767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Гражданское общество</w:t>
            </w:r>
          </w:p>
        </w:tc>
        <w:tc>
          <w:tcPr>
            <w:tcW w:w="4715" w:type="dxa"/>
          </w:tcPr>
          <w:p w14:paraId="19826BC3" w14:textId="77777777" w:rsidR="00546767" w:rsidRPr="00F93B09" w:rsidRDefault="00546767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67C9412F" w14:textId="77777777" w:rsidTr="00CD37E0">
        <w:trPr>
          <w:trHeight w:val="775"/>
          <w:jc w:val="center"/>
        </w:trPr>
        <w:tc>
          <w:tcPr>
            <w:tcW w:w="817" w:type="dxa"/>
          </w:tcPr>
          <w:p w14:paraId="5B52CAF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1.6.1.</w:t>
            </w:r>
          </w:p>
        </w:tc>
        <w:tc>
          <w:tcPr>
            <w:tcW w:w="3436" w:type="dxa"/>
          </w:tcPr>
          <w:p w14:paraId="124185B5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Оказание поддержки социально ориентированным некоммерческим организациям -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негосударственным поставщикам услуг социальной сферы</w:t>
            </w:r>
          </w:p>
        </w:tc>
        <w:tc>
          <w:tcPr>
            <w:tcW w:w="2338" w:type="dxa"/>
            <w:vMerge w:val="restart"/>
          </w:tcPr>
          <w:p w14:paraId="76B31CA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 xml:space="preserve">Сохранение числа некоммерческих организаций,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зарегистрированных на территории муниципального образования, в количестве не менее 70 организаций, из них не менее 50% - организации, уставами которых предусмотрено оказание услуг в сфере образования, просвещения, культуры, социального обслуживания, физической культуры и спорта, здорового образа жизни, экологии, общественного порядка и безопасности;</w:t>
            </w:r>
          </w:p>
          <w:p w14:paraId="505F6A2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привлечение субъектами гражданского общества на реализацию социально-значимых проектов финансовых средств из регионального и федерального бюджетов, финансовых средств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частных организаций</w:t>
            </w:r>
            <w:proofErr w:type="gramEnd"/>
          </w:p>
        </w:tc>
        <w:tc>
          <w:tcPr>
            <w:tcW w:w="2127" w:type="dxa"/>
            <w:vMerge w:val="restart"/>
          </w:tcPr>
          <w:p w14:paraId="7778C75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 xml:space="preserve">Государственная программа Ханты-Мансийского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автономного округа – Югры «Развитие гражданского общества»</w:t>
            </w:r>
          </w:p>
          <w:p w14:paraId="6F83442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</w:p>
          <w:p w14:paraId="19DA117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Муниципальная программа 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1984" w:type="dxa"/>
            <w:vMerge w:val="restart"/>
          </w:tcPr>
          <w:p w14:paraId="5DDDBE5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Управление внутренней политики 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массовых коммуникаций</w:t>
            </w:r>
          </w:p>
          <w:p w14:paraId="1EDC69A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8CDCED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социальной политики</w:t>
            </w:r>
          </w:p>
          <w:p w14:paraId="5A83BC4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ADBE5C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культуры</w:t>
            </w:r>
          </w:p>
          <w:p w14:paraId="310A331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F57F87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образования</w:t>
            </w:r>
          </w:p>
        </w:tc>
        <w:tc>
          <w:tcPr>
            <w:tcW w:w="4715" w:type="dxa"/>
          </w:tcPr>
          <w:p w14:paraId="24582600" w14:textId="4411C3A5" w:rsidR="00406D6D" w:rsidRPr="00F93B09" w:rsidRDefault="00406D6D" w:rsidP="00D6798B">
            <w:pPr>
              <w:tabs>
                <w:tab w:val="left" w:pos="567"/>
              </w:tabs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lastRenderedPageBreak/>
              <w:t xml:space="preserve">В 2025 году по результатам проведенного конкурса из бюджета города Югорска предоставлена субсидия в размере 300,00 тыс. </w:t>
            </w: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lastRenderedPageBreak/>
              <w:t>рублей Югорской городской общественной организации ветеранов Великой Отечественной войны, ветеранов труда (пенсионеров) на реализацию проекта «Мы этой памяти верны: и дед, и внук против войны».</w:t>
            </w:r>
          </w:p>
          <w:p w14:paraId="64B6842C" w14:textId="5309F2BA" w:rsidR="00406D6D" w:rsidRPr="00F93B09" w:rsidRDefault="00406D6D" w:rsidP="00D6798B">
            <w:pPr>
              <w:tabs>
                <w:tab w:val="left" w:pos="567"/>
              </w:tabs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Ресурсным центром</w:t>
            </w:r>
            <w:r w:rsidR="00716A79"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, функцию которого выполняет АНО </w:t>
            </w:r>
            <w:r w:rsidR="00716A79" w:rsidRPr="00F93B09">
              <w:rPr>
                <w:rFonts w:ascii="PT Astra Serif" w:hAnsi="PT Astra Serif"/>
                <w:bCs/>
                <w:sz w:val="22"/>
                <w:szCs w:val="22"/>
                <w:lang w:eastAsia="ru-RU"/>
              </w:rPr>
              <w:t>«Центр поддержки общественных инициатив «Позиция» (далее - Ресурсный центр),</w:t>
            </w: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 в 2025 году продолжено оказание консультативной и методической помощи СОНКО по вопросам устойчивого управления и развития СОНКО, эффективной организации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фандрайзинговой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 политики (политики по привлечению финансовых средств).</w:t>
            </w:r>
          </w:p>
          <w:p w14:paraId="48F97256" w14:textId="3BB1606E" w:rsidR="00406D6D" w:rsidRPr="00F93B09" w:rsidRDefault="00406D6D" w:rsidP="00D6798B">
            <w:pPr>
              <w:tabs>
                <w:tab w:val="left" w:pos="567"/>
              </w:tabs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За отчетный период, благодаря комплексу мер, предпринятых специалистами </w:t>
            </w:r>
            <w:r w:rsidR="00716A79"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Р</w:t>
            </w: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есурсного центра, сохранена активность участия Югорских СОНКО в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грантовых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 конкурсах. Улучшилось качественная подготовка проектов, подаваемых для участия в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грантовых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 конкурсах: доля проектов-победителей по отношению к общему числу проектов составила 37,7%, а в 2024 году 26,5% проектов получили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грантовую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 поддержку</w:t>
            </w:r>
          </w:p>
          <w:p w14:paraId="1CE3BCA8" w14:textId="24A42BBB" w:rsidR="00406D6D" w:rsidRPr="00F93B09" w:rsidRDefault="00406D6D" w:rsidP="00D6798B">
            <w:pPr>
              <w:tabs>
                <w:tab w:val="left" w:pos="567"/>
              </w:tabs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В 2025 году для участия в 8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грантовых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 конкурсах (грант Президента Российской Федерации на развитие гражданского общества, Президентский Фонд культурных инициатив,  грант Губернатора Югры для СОНКО на развитие гражданского общества) подготовлено</w:t>
            </w:r>
            <w:r w:rsidRPr="00F93B09">
              <w:rPr>
                <w:rFonts w:ascii="PT Astra Serif" w:eastAsia="Calibri" w:hAnsi="PT Astra Serif"/>
                <w:color w:val="FF0000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F93B09">
              <w:rPr>
                <w:rFonts w:ascii="PT Astra Serif" w:eastAsia="Calibri" w:hAnsi="PT Astra Serif"/>
                <w:bCs/>
                <w:sz w:val="22"/>
                <w:szCs w:val="22"/>
                <w:shd w:val="clear" w:color="auto" w:fill="FFFFFF"/>
                <w:lang w:eastAsia="en-US"/>
              </w:rPr>
              <w:t>46 заявок, из них результативными стали 17</w:t>
            </w:r>
            <w:r w:rsidRPr="00F93B09">
              <w:rPr>
                <w:rFonts w:ascii="PT Astra Serif" w:eastAsia="Calibri" w:hAnsi="PT Astra Serif"/>
                <w:bCs/>
                <w:color w:val="FF0000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F93B09">
              <w:rPr>
                <w:rFonts w:ascii="PT Astra Serif" w:eastAsia="Calibri" w:hAnsi="PT Astra Serif"/>
                <w:bCs/>
                <w:sz w:val="22"/>
                <w:szCs w:val="22"/>
                <w:shd w:val="clear" w:color="auto" w:fill="FFFFFF"/>
                <w:lang w:eastAsia="en-US"/>
              </w:rPr>
              <w:t xml:space="preserve">проектов, общая сумма </w:t>
            </w:r>
            <w:proofErr w:type="spellStart"/>
            <w:r w:rsidRPr="00F93B09">
              <w:rPr>
                <w:rFonts w:ascii="PT Astra Serif" w:eastAsia="Calibri" w:hAnsi="PT Astra Serif"/>
                <w:bCs/>
                <w:sz w:val="22"/>
                <w:szCs w:val="22"/>
                <w:shd w:val="clear" w:color="auto" w:fill="FFFFFF"/>
                <w:lang w:eastAsia="en-US"/>
              </w:rPr>
              <w:t>грантовой</w:t>
            </w:r>
            <w:proofErr w:type="spellEnd"/>
            <w:r w:rsidRPr="00F93B09">
              <w:rPr>
                <w:rFonts w:ascii="PT Astra Serif" w:eastAsia="Calibri" w:hAnsi="PT Astra Serif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поддержки составила 17 182,6 </w:t>
            </w:r>
            <w:r w:rsidRPr="00F93B09">
              <w:rPr>
                <w:rFonts w:ascii="PT Astra Serif" w:eastAsia="Calibri" w:hAnsi="PT Astra Serif"/>
                <w:bCs/>
                <w:sz w:val="22"/>
                <w:szCs w:val="22"/>
                <w:shd w:val="clear" w:color="auto" w:fill="FFFFFF"/>
                <w:lang w:eastAsia="en-US"/>
              </w:rPr>
              <w:lastRenderedPageBreak/>
              <w:t>тыс. рублей.</w:t>
            </w:r>
          </w:p>
        </w:tc>
      </w:tr>
      <w:tr w:rsidR="00406D6D" w:rsidRPr="00F93B09" w14:paraId="721920A9" w14:textId="77777777" w:rsidTr="00CD37E0">
        <w:trPr>
          <w:jc w:val="center"/>
        </w:trPr>
        <w:tc>
          <w:tcPr>
            <w:tcW w:w="817" w:type="dxa"/>
          </w:tcPr>
          <w:p w14:paraId="2ED6A535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1.6.2.</w:t>
            </w:r>
          </w:p>
        </w:tc>
        <w:tc>
          <w:tcPr>
            <w:tcW w:w="3436" w:type="dxa"/>
          </w:tcPr>
          <w:p w14:paraId="7B8CA2C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Оказание поддержки инициативным проектам субъектов гражданского общества, нацеленным на решение социально-экономических вопросов развития муниципального образования </w:t>
            </w:r>
          </w:p>
        </w:tc>
        <w:tc>
          <w:tcPr>
            <w:tcW w:w="2338" w:type="dxa"/>
            <w:vMerge/>
          </w:tcPr>
          <w:p w14:paraId="5D4D221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32224A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FE5C38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64A182F" w14:textId="2D8E26FA" w:rsidR="004D301C" w:rsidRPr="00F93B09" w:rsidRDefault="004D301C" w:rsidP="00D6798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В 2025 году горожанами совместно со специалистами администрации города было подготовлено для участия в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val="en-US" w:eastAsia="en-US"/>
              </w:rPr>
              <w:t>V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региональном конкурсе инициативных проектов 4 проекта. Победителем из представленных проектов, признан проект по благоустройству общественной территории по ул.</w:t>
            </w:r>
            <w:r w:rsidR="00F469BC"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Магистральная «Встреча».</w:t>
            </w:r>
          </w:p>
          <w:p w14:paraId="038E9A72" w14:textId="77777777" w:rsidR="004D301C" w:rsidRPr="00F93B09" w:rsidRDefault="004D301C" w:rsidP="00D6798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Администрацией города Югорска оказана консультативная, организационная, методическая поддержка инициативных групп. В ходе реализации проекта оказана финансовая поддержка.</w:t>
            </w:r>
          </w:p>
          <w:p w14:paraId="2C8B2BB9" w14:textId="10C7B2F3" w:rsidR="00406D6D" w:rsidRPr="00F93B09" w:rsidRDefault="004D301C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Финансовые расходы на реализацию проекта составили 33 834,5 тыс. рублей, в том числе 9 922,2 тыс. рублей - средства бюджета автономного округа, 23 912,3 тыс. рублей - расходы бюджета города Югорска, 297,6 тыс. рублей - инициативный взнос граждан.</w:t>
            </w:r>
          </w:p>
        </w:tc>
      </w:tr>
      <w:tr w:rsidR="00406D6D" w:rsidRPr="00F93B09" w14:paraId="790ACC1D" w14:textId="77777777" w:rsidTr="00CD37E0">
        <w:trPr>
          <w:trHeight w:val="1270"/>
          <w:jc w:val="center"/>
        </w:trPr>
        <w:tc>
          <w:tcPr>
            <w:tcW w:w="817" w:type="dxa"/>
          </w:tcPr>
          <w:p w14:paraId="4906E60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1.6.3.</w:t>
            </w:r>
          </w:p>
        </w:tc>
        <w:tc>
          <w:tcPr>
            <w:tcW w:w="3436" w:type="dxa"/>
          </w:tcPr>
          <w:p w14:paraId="28B3BDD0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Формирование системы информирования и просвещения горожан по вопросам деятельности социально ориентированных некоммерческих организаций (СО НКО), территориальных общественных самоуправлений (ТОС), реализации инициативных проектов, участия в добровольческих объединениях</w:t>
            </w:r>
          </w:p>
        </w:tc>
        <w:tc>
          <w:tcPr>
            <w:tcW w:w="2338" w:type="dxa"/>
            <w:vMerge/>
          </w:tcPr>
          <w:p w14:paraId="1285A68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C52A4A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984183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569C29A" w14:textId="19B33823" w:rsidR="003D3A72" w:rsidRPr="00F93B09" w:rsidRDefault="00406D6D" w:rsidP="00D6798B">
            <w:pPr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="003D3A72" w:rsidRPr="00F93B09">
              <w:rPr>
                <w:rFonts w:ascii="PT Astra Serif" w:eastAsia="Calibri" w:hAnsi="PT Astra Serif"/>
                <w:sz w:val="22"/>
                <w:szCs w:val="22"/>
                <w:lang w:eastAsia="ru-RU"/>
              </w:rPr>
              <w:t xml:space="preserve">Информирование ведется на собственных ресурсах </w:t>
            </w:r>
            <w:r w:rsidR="002A75A4" w:rsidRPr="00F93B09">
              <w:rPr>
                <w:rFonts w:ascii="PT Astra Serif" w:eastAsia="Calibri" w:hAnsi="PT Astra Serif"/>
                <w:sz w:val="22"/>
                <w:szCs w:val="22"/>
                <w:lang w:eastAsia="ru-RU"/>
              </w:rPr>
              <w:t>Р</w:t>
            </w:r>
            <w:r w:rsidR="003D3A72" w:rsidRPr="00F93B09">
              <w:rPr>
                <w:rFonts w:ascii="PT Astra Serif" w:eastAsia="Calibri" w:hAnsi="PT Astra Serif"/>
                <w:sz w:val="22"/>
                <w:szCs w:val="22"/>
                <w:lang w:eastAsia="ru-RU"/>
              </w:rPr>
              <w:t>есурсного центра и администрации города Югорска.</w:t>
            </w:r>
          </w:p>
          <w:p w14:paraId="455B405F" w14:textId="5588FB63" w:rsidR="003D3A72" w:rsidRPr="00F93B09" w:rsidRDefault="003D3A72" w:rsidP="00D6798B">
            <w:pPr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На сайте администрации города Югорска размещено 15 информационных материалов в помощь НКО.</w:t>
            </w:r>
          </w:p>
          <w:p w14:paraId="58C15FB7" w14:textId="0320F3CA" w:rsidR="003D3A72" w:rsidRPr="00F93B09" w:rsidRDefault="003D3A72" w:rsidP="00D6798B">
            <w:pPr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О деятельности НКО в городской газете «Югорский вестник» опубликовано 23 статьи.</w:t>
            </w:r>
          </w:p>
          <w:p w14:paraId="0D81DC34" w14:textId="1995CDA0" w:rsidR="003D3A72" w:rsidRPr="00F93B09" w:rsidRDefault="003D3A72" w:rsidP="00D6798B">
            <w:pPr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В официальных аккаунтах администрации города Югорска в социальных сетях продолжена рубрика «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>ПРОдвижениеНКО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t xml:space="preserve">» - серия видеороликов и публикаций о лидерах и деятельности некоммерческих организаций. В </w:t>
            </w: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  <w:lang w:eastAsia="en-US"/>
              </w:rPr>
              <w:lastRenderedPageBreak/>
              <w:t>отчетном периоде вышло 18 выпусков.</w:t>
            </w:r>
          </w:p>
          <w:p w14:paraId="1DDB64B5" w14:textId="7A9555C8" w:rsidR="003D3A72" w:rsidRPr="00F93B09" w:rsidRDefault="003D3A72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Ресурсным центром информационная поддержка осуществлялась посредством публикации материалов в собственном аккаунте в социальной сети </w:t>
            </w:r>
            <w:r w:rsidR="00A3744A" w:rsidRPr="00F93B09">
              <w:rPr>
                <w:rFonts w:ascii="PT Astra Serif" w:hAnsi="PT Astra Serif"/>
                <w:sz w:val="22"/>
                <w:szCs w:val="22"/>
              </w:rPr>
              <w:t>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ВКонтакте</w:t>
            </w:r>
            <w:proofErr w:type="spellEnd"/>
            <w:r w:rsidR="00A3744A" w:rsidRPr="00F93B09">
              <w:rPr>
                <w:rFonts w:ascii="PT Astra Serif" w:hAnsi="PT Astra Serif"/>
                <w:sz w:val="22"/>
                <w:szCs w:val="22"/>
              </w:rPr>
              <w:t>»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https://vk.com/ygorskdomnko и на официальном сайте:  </w:t>
            </w:r>
            <w:hyperlink r:id="rId7" w:history="1">
              <w:r w:rsidRPr="00F93B09">
                <w:rPr>
                  <w:rFonts w:ascii="PT Astra Serif" w:hAnsi="PT Astra Serif"/>
                  <w:sz w:val="22"/>
                  <w:szCs w:val="22"/>
                  <w:u w:val="single"/>
                </w:rPr>
                <w:t>https://domnkougorsk.ru/</w:t>
              </w:r>
            </w:hyperlink>
            <w:r w:rsidRPr="00F93B09">
              <w:rPr>
                <w:rFonts w:ascii="PT Astra Serif" w:hAnsi="PT Astra Serif"/>
                <w:sz w:val="22"/>
                <w:szCs w:val="22"/>
              </w:rPr>
              <w:t>. На указанных ресурсах размещено 135 информационных материалов, просмотр составил 15 тысяч.</w:t>
            </w:r>
          </w:p>
          <w:p w14:paraId="5BA23652" w14:textId="64F662F8" w:rsidR="00406D6D" w:rsidRPr="00F93B09" w:rsidRDefault="003D3A72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В систему информирования и просвещения входят консультационные услуги, которые оказываются Ресурсным центром. Проводятся индивидуальные, групповые консультации, мастер-классы, групповые информационно-просветительские мероприятия, онлайн подключения к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вебинарам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, индивидуальным консультациям федеральных экспертов и в других формах. В 2025 году проведено 240 индивидуальных консультаций, оказана помощь 36 социально ориентированным некоммерческим организациям, 5 муниципальным учреждениям, 17 инициативным гражданам. Проведено 15 информационно-просветительских мероприятий, в которых приняли участие 190 представителей СОНКО Югорска.</w:t>
            </w:r>
          </w:p>
        </w:tc>
      </w:tr>
      <w:tr w:rsidR="00406D6D" w:rsidRPr="00F93B09" w14:paraId="5071D5BC" w14:textId="77777777" w:rsidTr="00CD37E0">
        <w:trPr>
          <w:jc w:val="center"/>
        </w:trPr>
        <w:tc>
          <w:tcPr>
            <w:tcW w:w="817" w:type="dxa"/>
          </w:tcPr>
          <w:p w14:paraId="2E457D0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1.6.4.</w:t>
            </w:r>
          </w:p>
        </w:tc>
        <w:tc>
          <w:tcPr>
            <w:tcW w:w="3436" w:type="dxa"/>
          </w:tcPr>
          <w:p w14:paraId="3ADB5A21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Повышение уровня кадрового потенциала территориальных общественных самоуправлений</w:t>
            </w:r>
          </w:p>
        </w:tc>
        <w:tc>
          <w:tcPr>
            <w:tcW w:w="2338" w:type="dxa"/>
            <w:vMerge/>
          </w:tcPr>
          <w:p w14:paraId="0C1D67E0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F26C59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D76AA5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C728554" w14:textId="535C5E2E" w:rsidR="00406D6D" w:rsidRPr="00F93B09" w:rsidRDefault="008C2D10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течение 2025 года осуществлено консультирование членов актива организации по вопросам проведения и подготовки внутренней документации организации (ведение учета членов организации, подготовка протоколов органов управления организации, организация отчетно-выборного собрания), работе с порталом Минюста.</w:t>
            </w:r>
          </w:p>
        </w:tc>
      </w:tr>
      <w:tr w:rsidR="00406D6D" w:rsidRPr="00F93B09" w14:paraId="0A2CA594" w14:textId="77777777" w:rsidTr="00CD37E0">
        <w:trPr>
          <w:jc w:val="center"/>
        </w:trPr>
        <w:tc>
          <w:tcPr>
            <w:tcW w:w="817" w:type="dxa"/>
          </w:tcPr>
          <w:p w14:paraId="3A216EA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1.6.5.</w:t>
            </w:r>
          </w:p>
        </w:tc>
        <w:tc>
          <w:tcPr>
            <w:tcW w:w="3436" w:type="dxa"/>
          </w:tcPr>
          <w:p w14:paraId="2F9DEE75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Поддержка деятельности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ресурсного центра для некоммерческих организаций</w:t>
            </w:r>
          </w:p>
        </w:tc>
        <w:tc>
          <w:tcPr>
            <w:tcW w:w="2338" w:type="dxa"/>
            <w:vMerge/>
          </w:tcPr>
          <w:p w14:paraId="58D1BB6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10FEB9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ACCB82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10B3AC4" w14:textId="06219F89" w:rsidR="005A5107" w:rsidRPr="00F93B09" w:rsidRDefault="005A5107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F93B09">
              <w:rPr>
                <w:rFonts w:ascii="PT Astra Serif" w:hAnsi="PT Astra Serif"/>
                <w:bCs/>
                <w:sz w:val="22"/>
                <w:szCs w:val="22"/>
                <w:lang w:eastAsia="ru-RU"/>
              </w:rPr>
              <w:t xml:space="preserve">В 2025 году работа Ресурсного центра была </w:t>
            </w:r>
            <w:r w:rsidRPr="00F93B09">
              <w:rPr>
                <w:rFonts w:ascii="PT Astra Serif" w:hAnsi="PT Astra Serif"/>
                <w:bCs/>
                <w:sz w:val="22"/>
                <w:szCs w:val="22"/>
                <w:lang w:eastAsia="ru-RU"/>
              </w:rPr>
              <w:lastRenderedPageBreak/>
              <w:t xml:space="preserve">построена на реализации проекта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«</w:t>
            </w:r>
            <w:r w:rsidRPr="00F93B09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 xml:space="preserve">Наше дело. Поддержка общественных инициатив города Югорска», поддержанного грантом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Губернатора Ханты-Мансийского автономного округа -</w:t>
            </w:r>
            <w:r w:rsidR="007502FB"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Югры для ресурсных центров (финансовая поддержка составила 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>7 499,9 тыс. рублей на период реализации проекта с марта 2024 года по март 2027 года)</w:t>
            </w:r>
          </w:p>
          <w:p w14:paraId="36DA583B" w14:textId="77777777" w:rsidR="005A5107" w:rsidRPr="00F93B09" w:rsidRDefault="005A5107" w:rsidP="00D6798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В 2025 году</w:t>
            </w:r>
            <w:r w:rsidRPr="00F93B09">
              <w:rPr>
                <w:rFonts w:ascii="PT Astra Serif" w:hAnsi="PT Astra Serif"/>
                <w:b/>
                <w:sz w:val="22"/>
                <w:szCs w:val="22"/>
                <w:lang w:eastAsia="ru-RU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Ресурсному центру</w:t>
            </w:r>
            <w:r w:rsidRPr="00F93B09">
              <w:rPr>
                <w:rFonts w:ascii="PT Astra Serif" w:hAnsi="PT Astra Serif"/>
                <w:b/>
                <w:sz w:val="22"/>
                <w:szCs w:val="22"/>
                <w:lang w:eastAsia="ru-RU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оказана имущественная поддержка: предоставлено помещение на базе МАУ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«Югорский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медиацентр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».</w:t>
            </w:r>
          </w:p>
          <w:p w14:paraId="7AC2470D" w14:textId="48A8AD46" w:rsidR="00406D6D" w:rsidRPr="00F93B09" w:rsidRDefault="005A5107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В течение 2025 года была оказана организационная поддержка при проведении отдельных мероприятий </w:t>
            </w:r>
            <w:r w:rsidR="005F2C5C"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Р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есурсного центра.</w:t>
            </w:r>
          </w:p>
        </w:tc>
      </w:tr>
      <w:tr w:rsidR="00406D6D" w:rsidRPr="00F93B09" w14:paraId="77D2AD68" w14:textId="77777777" w:rsidTr="00CD37E0">
        <w:trPr>
          <w:jc w:val="center"/>
        </w:trPr>
        <w:tc>
          <w:tcPr>
            <w:tcW w:w="817" w:type="dxa"/>
          </w:tcPr>
          <w:p w14:paraId="6DD8C8F3" w14:textId="44EB0B8C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1.7.</w:t>
            </w:r>
          </w:p>
        </w:tc>
        <w:tc>
          <w:tcPr>
            <w:tcW w:w="9885" w:type="dxa"/>
            <w:gridSpan w:val="4"/>
          </w:tcPr>
          <w:p w14:paraId="30A1F63C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Кадровое обеспечение</w:t>
            </w:r>
          </w:p>
        </w:tc>
        <w:tc>
          <w:tcPr>
            <w:tcW w:w="4715" w:type="dxa"/>
          </w:tcPr>
          <w:p w14:paraId="50701B43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7907DFDB" w14:textId="77777777" w:rsidTr="00CD37E0">
        <w:trPr>
          <w:jc w:val="center"/>
        </w:trPr>
        <w:tc>
          <w:tcPr>
            <w:tcW w:w="817" w:type="dxa"/>
          </w:tcPr>
          <w:p w14:paraId="68536757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1.7.1.</w:t>
            </w:r>
          </w:p>
        </w:tc>
        <w:tc>
          <w:tcPr>
            <w:tcW w:w="3436" w:type="dxa"/>
          </w:tcPr>
          <w:p w14:paraId="62B0587C" w14:textId="21AF2208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Проведение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профориента-ционной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работы со старшеклассниками общеобразовательных школ</w:t>
            </w:r>
          </w:p>
        </w:tc>
        <w:tc>
          <w:tcPr>
            <w:tcW w:w="2338" w:type="dxa"/>
            <w:vMerge w:val="restart"/>
          </w:tcPr>
          <w:p w14:paraId="223F6BC2" w14:textId="77777777" w:rsidR="00406D6D" w:rsidRPr="00F93B09" w:rsidRDefault="00406D6D" w:rsidP="00D6798B">
            <w:pPr>
              <w:ind w:firstLine="2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Увеличение среднегодовой численности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занятых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в экономике;</w:t>
            </w:r>
          </w:p>
          <w:p w14:paraId="7615BBBA" w14:textId="77777777" w:rsidR="00406D6D" w:rsidRPr="00F93B09" w:rsidRDefault="00406D6D" w:rsidP="00D6798B">
            <w:pPr>
              <w:ind w:firstLine="2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увеличение квалифицированных кадров со средним и высшим профессиональным образованием;</w:t>
            </w:r>
          </w:p>
          <w:p w14:paraId="3ACFCF00" w14:textId="77777777" w:rsidR="00406D6D" w:rsidRPr="00F93B09" w:rsidRDefault="00406D6D" w:rsidP="00D6798B">
            <w:pPr>
              <w:ind w:firstLine="2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снижение уровня регистрируемой безработицы</w:t>
            </w:r>
          </w:p>
        </w:tc>
        <w:tc>
          <w:tcPr>
            <w:tcW w:w="2127" w:type="dxa"/>
            <w:vMerge w:val="restart"/>
          </w:tcPr>
          <w:p w14:paraId="5144F35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образования»</w:t>
            </w:r>
          </w:p>
          <w:p w14:paraId="5D3911B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716AB9D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образования»</w:t>
            </w:r>
          </w:p>
        </w:tc>
        <w:tc>
          <w:tcPr>
            <w:tcW w:w="1984" w:type="dxa"/>
            <w:vMerge w:val="restart"/>
          </w:tcPr>
          <w:p w14:paraId="2668EED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образования</w:t>
            </w:r>
          </w:p>
        </w:tc>
        <w:tc>
          <w:tcPr>
            <w:tcW w:w="4715" w:type="dxa"/>
          </w:tcPr>
          <w:p w14:paraId="271BB833" w14:textId="0F7CBCCE" w:rsidR="00056A15" w:rsidRPr="00F93B09" w:rsidRDefault="00056A15" w:rsidP="00D6798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 марте 2025 года на базе первичного отделения Движени</w:t>
            </w:r>
            <w:r w:rsidR="00E4688B"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я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первых в МБОУ «Гимназия» открыт региональный Центр Компетенций по направлению «Профориентация» для учащихся города по проведению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профориентационных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встреч, мастер-классов и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квест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-игр.</w:t>
            </w:r>
          </w:p>
          <w:p w14:paraId="6D7636D2" w14:textId="77777777" w:rsidR="00056A15" w:rsidRPr="00F93B09" w:rsidRDefault="00056A15" w:rsidP="00D6798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Организовано взаимодействие, в том числе по сетевым договорам, с организациями высшего образования, дополнительного профессионального образования, учреждениями здравоохранения, силовыми структурами.</w:t>
            </w:r>
          </w:p>
          <w:p w14:paraId="22A041C5" w14:textId="6A30FE0B" w:rsidR="00406D6D" w:rsidRPr="00F93B09" w:rsidRDefault="00056A15" w:rsidP="00D6798B">
            <w:pPr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 городе создана уникальная образовательная система для развития юных талантов в сфере технологий и науки. Она включает два Центра «Точка роста», Детский технопарк «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Кванториум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», инженерные классы, математические кружки и кружки научно-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 xml:space="preserve">технологической инициативы. </w:t>
            </w:r>
          </w:p>
        </w:tc>
      </w:tr>
      <w:tr w:rsidR="00406D6D" w:rsidRPr="00F93B09" w14:paraId="1AD44B09" w14:textId="77777777" w:rsidTr="00CD37E0">
        <w:trPr>
          <w:jc w:val="center"/>
        </w:trPr>
        <w:tc>
          <w:tcPr>
            <w:tcW w:w="817" w:type="dxa"/>
          </w:tcPr>
          <w:p w14:paraId="3E23C4B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1.7.2.</w:t>
            </w:r>
          </w:p>
        </w:tc>
        <w:tc>
          <w:tcPr>
            <w:tcW w:w="3436" w:type="dxa"/>
          </w:tcPr>
          <w:p w14:paraId="7D3EEA42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Создание профильных классов с целью профессиональной ориентации в выборе профессии старшеклассников общеобразовательных школ, целевое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обучение по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востребованным профессиям </w:t>
            </w:r>
          </w:p>
        </w:tc>
        <w:tc>
          <w:tcPr>
            <w:tcW w:w="2338" w:type="dxa"/>
            <w:vMerge/>
          </w:tcPr>
          <w:p w14:paraId="71ADEC3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84D19E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0E7BE3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3F16332" w14:textId="68D0560F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целях ранней профессиональной ориентации обучающихся действуют образовательные проекты: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 xml:space="preserve">«Газпром-классы» и «Экологический класс» (БОУ «Лицей им. Г.Ф.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Атякшева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»), «Муниципальный класс» (МБОУ «Средняя общеобразовательная школа №</w:t>
            </w:r>
            <w:r w:rsidR="00C83ADB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5»), «Медицинские классы», «Кадетские классы» (МБОУ «Средняя общеобразовательная школа №</w:t>
            </w:r>
            <w:r w:rsidR="00C83ADB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2»), «Психолого-педагогический класс» (МБОУ «Гимназия» и «Средняя общеобразовательная школа №</w:t>
            </w:r>
            <w:r w:rsidR="00410ACA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2»), «Спортивные классы» (МБОУ «Гимназия»)</w:t>
            </w:r>
            <w:r w:rsidR="00C83ADB" w:rsidRPr="00F93B09">
              <w:rPr>
                <w:rFonts w:ascii="PT Astra Serif" w:hAnsi="PT Astra Serif"/>
                <w:sz w:val="22"/>
                <w:szCs w:val="22"/>
              </w:rPr>
              <w:t>, класс Русского географического общества (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МБОУ «Средняя общеобразовательная школа № 6»</w:t>
            </w:r>
            <w:r w:rsidR="00C83ADB" w:rsidRPr="00F93B09">
              <w:rPr>
                <w:rFonts w:ascii="PT Astra Serif" w:hAnsi="PT Astra Serif"/>
                <w:sz w:val="22"/>
                <w:szCs w:val="22"/>
              </w:rPr>
              <w:t>)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r w:rsidR="00C83ADB" w:rsidRPr="00F93B09">
              <w:rPr>
                <w:rFonts w:ascii="PT Astra Serif" w:hAnsi="PT Astra Serif"/>
                <w:sz w:val="22"/>
                <w:szCs w:val="22"/>
              </w:rPr>
              <w:t>инженерные классы (М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БОУ</w:t>
            </w:r>
            <w:r w:rsidR="00C83ADB" w:rsidRPr="00F93B09">
              <w:rPr>
                <w:rFonts w:ascii="PT Astra Serif" w:hAnsi="PT Astra Serif"/>
                <w:sz w:val="22"/>
                <w:szCs w:val="22"/>
              </w:rPr>
              <w:t> 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«Гимназия» и МБОУ «Средняя общеобразовательная школа № 5»</w:t>
            </w:r>
            <w:r w:rsidR="00C83ADB" w:rsidRPr="00F93B09">
              <w:rPr>
                <w:rFonts w:ascii="PT Astra Serif" w:hAnsi="PT Astra Serif"/>
                <w:sz w:val="22"/>
                <w:szCs w:val="22"/>
              </w:rPr>
              <w:t>)</w:t>
            </w:r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  <w:proofErr w:type="gramEnd"/>
          </w:p>
          <w:p w14:paraId="4E774291" w14:textId="7DB9AEA4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открыты новые предпрофессиональные классы: «Полицейский», «Экологический» в МБОУ «Средняя общеобразовательная школа № 5»;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РЖДкласс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 в МБОУ «Средняя общеобразовательная школа № 2» и «Социально-экономический» в МБОУ «Средняя общеобразовательная школа № 5».</w:t>
            </w:r>
          </w:p>
          <w:p w14:paraId="7F5E201A" w14:textId="77777777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общеобразовательных учреждениях функционируют: </w:t>
            </w:r>
          </w:p>
          <w:p w14:paraId="59028965" w14:textId="5F543C98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16 профильных класс</w:t>
            </w:r>
            <w:r w:rsidR="00104C68" w:rsidRPr="00F93B09">
              <w:rPr>
                <w:rFonts w:ascii="PT Astra Serif" w:hAnsi="PT Astra Serif"/>
                <w:sz w:val="22"/>
                <w:szCs w:val="22"/>
              </w:rPr>
              <w:t>ов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(групп), в которых обучаются 397 учащихся 10-х и 11-х классов по направлениям профилей: технологический, инженерный, медицинский, психолого-педагогический социально-экономический др</w:t>
            </w:r>
            <w:r w:rsidR="00104C68" w:rsidRPr="00F93B09">
              <w:rPr>
                <w:rFonts w:ascii="PT Astra Serif" w:hAnsi="PT Astra Serif"/>
                <w:sz w:val="22"/>
                <w:szCs w:val="22"/>
              </w:rPr>
              <w:t>угие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; </w:t>
            </w:r>
            <w:proofErr w:type="gramEnd"/>
          </w:p>
          <w:p w14:paraId="515DBC96" w14:textId="557EEBCD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10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предпрофильных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класс</w:t>
            </w:r>
            <w:r w:rsidR="00104C68" w:rsidRPr="00F93B09">
              <w:rPr>
                <w:rFonts w:ascii="PT Astra Serif" w:hAnsi="PT Astra Serif"/>
                <w:sz w:val="22"/>
                <w:szCs w:val="22"/>
              </w:rPr>
              <w:t>ов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(групп), в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которых обучаются 249 учащихся 5-9-х классов (кадетские, инженерные, полицейский, экологические, и др</w:t>
            </w:r>
            <w:r w:rsidR="00104C68" w:rsidRPr="00F93B09">
              <w:rPr>
                <w:rFonts w:ascii="PT Astra Serif" w:hAnsi="PT Astra Serif"/>
                <w:sz w:val="22"/>
                <w:szCs w:val="22"/>
              </w:rPr>
              <w:t>угие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). </w:t>
            </w:r>
          </w:p>
          <w:p w14:paraId="5578EACB" w14:textId="1418989E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Охват обучающихся 10-11 классов профильным обучением стабилен на протяжении последних лет и составляет 90%.</w:t>
            </w:r>
          </w:p>
        </w:tc>
      </w:tr>
      <w:tr w:rsidR="00406D6D" w:rsidRPr="00F93B09" w14:paraId="6CA940CE" w14:textId="77777777" w:rsidTr="00CD37E0">
        <w:trPr>
          <w:jc w:val="center"/>
        </w:trPr>
        <w:tc>
          <w:tcPr>
            <w:tcW w:w="817" w:type="dxa"/>
          </w:tcPr>
          <w:p w14:paraId="5D4F5CA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1.7.3.</w:t>
            </w:r>
          </w:p>
        </w:tc>
        <w:tc>
          <w:tcPr>
            <w:tcW w:w="3436" w:type="dxa"/>
          </w:tcPr>
          <w:p w14:paraId="48A352D5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Взаимодействие с бюджетным учреждением Ханты-Мансийского автономного округа - Югры «Югорский политехнический колледж» по созданию новых направлений подготовки специалистов в соответствии с востребованностью на местном рынке труда</w:t>
            </w:r>
          </w:p>
        </w:tc>
        <w:tc>
          <w:tcPr>
            <w:tcW w:w="2338" w:type="dxa"/>
            <w:vMerge/>
          </w:tcPr>
          <w:p w14:paraId="3CAD842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7B2BC2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EE9200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61535B3" w14:textId="3C113CE8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 xml:space="preserve">С целью возможности самоопределения учащихся в выборе будущей профессии ежегодно проводится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профориентационное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мероприятие «Ярмарка учебных мест» для учащихся 9-11-х классов, в котором принимают участие представители БУ</w:t>
            </w:r>
            <w:r w:rsidR="008E2637" w:rsidRPr="00F93B09">
              <w:rPr>
                <w:rFonts w:ascii="PT Astra Serif" w:hAnsi="PT Astra Serif"/>
                <w:sz w:val="22"/>
                <w:szCs w:val="22"/>
              </w:rPr>
              <w:t> 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«Югорский политехнический колледж».  </w:t>
            </w:r>
            <w:proofErr w:type="gramEnd"/>
          </w:p>
          <w:p w14:paraId="607E69AF" w14:textId="21EDDE14" w:rsidR="00406D6D" w:rsidRPr="00F93B09" w:rsidRDefault="00360533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Во взаимодействии с БУ «Югорский политехнический колледж» в</w:t>
            </w:r>
            <w:r w:rsidR="00406D6D" w:rsidRPr="00F93B09">
              <w:rPr>
                <w:rFonts w:ascii="PT Astra Serif" w:hAnsi="PT Astra Serif"/>
                <w:sz w:val="22"/>
                <w:szCs w:val="22"/>
              </w:rPr>
              <w:t xml:space="preserve"> МБОУ «С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редняя общеобразовательная школа</w:t>
            </w:r>
            <w:r w:rsidR="00406D6D" w:rsidRPr="00F93B09">
              <w:rPr>
                <w:rFonts w:ascii="PT Astra Serif" w:hAnsi="PT Astra Serif"/>
                <w:sz w:val="22"/>
                <w:szCs w:val="22"/>
              </w:rPr>
              <w:t xml:space="preserve"> № 2» успешно реализована адаптированная основная общеобразовательная программа для учащихся 10 класса с интеллектуальными нарушениями в рамках регионального проекта «Я в профессии»</w:t>
            </w:r>
            <w:r w:rsidRPr="00F93B09">
              <w:rPr>
                <w:rFonts w:ascii="PT Astra Serif" w:hAnsi="PT Astra Serif"/>
                <w:sz w:val="22"/>
                <w:szCs w:val="22"/>
              </w:rPr>
              <w:t>:</w:t>
            </w:r>
            <w:r w:rsidR="00406D6D" w:rsidRPr="00F93B09">
              <w:rPr>
                <w:rFonts w:ascii="PT Astra Serif" w:hAnsi="PT Astra Serif"/>
                <w:sz w:val="22"/>
                <w:szCs w:val="22"/>
              </w:rPr>
              <w:t xml:space="preserve"> 9 выпускников получили свидетельство об </w:t>
            </w:r>
            <w:proofErr w:type="gramStart"/>
            <w:r w:rsidR="00406D6D" w:rsidRPr="00F93B09">
              <w:rPr>
                <w:rFonts w:ascii="PT Astra Serif" w:hAnsi="PT Astra Serif"/>
                <w:sz w:val="22"/>
                <w:szCs w:val="22"/>
              </w:rPr>
              <w:t>обучении по профессии</w:t>
            </w:r>
            <w:proofErr w:type="gramEnd"/>
            <w:r w:rsidR="00406D6D" w:rsidRPr="00F93B09">
              <w:rPr>
                <w:rFonts w:ascii="PT Astra Serif" w:hAnsi="PT Astra Serif"/>
                <w:sz w:val="22"/>
                <w:szCs w:val="22"/>
              </w:rPr>
              <w:t xml:space="preserve"> «Раскрасчик изделий».</w:t>
            </w:r>
          </w:p>
        </w:tc>
      </w:tr>
      <w:tr w:rsidR="00406D6D" w:rsidRPr="00F93B09" w14:paraId="24935139" w14:textId="77777777" w:rsidTr="00CD37E0">
        <w:trPr>
          <w:jc w:val="center"/>
        </w:trPr>
        <w:tc>
          <w:tcPr>
            <w:tcW w:w="817" w:type="dxa"/>
          </w:tcPr>
          <w:p w14:paraId="3427FDB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1.7.4.</w:t>
            </w:r>
          </w:p>
        </w:tc>
        <w:tc>
          <w:tcPr>
            <w:tcW w:w="3436" w:type="dxa"/>
          </w:tcPr>
          <w:p w14:paraId="7D3C6E00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Содействие в трудоустройстве незащищенных категорий населения</w:t>
            </w:r>
          </w:p>
        </w:tc>
        <w:tc>
          <w:tcPr>
            <w:tcW w:w="2338" w:type="dxa"/>
            <w:vMerge/>
          </w:tcPr>
          <w:p w14:paraId="1254FC20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159107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«Поддержка занятости населения»</w:t>
            </w:r>
          </w:p>
          <w:p w14:paraId="30DAACC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0243E6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Муниципальная программа «Молодежная политика и организация временного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трудоустройства»</w:t>
            </w:r>
          </w:p>
        </w:tc>
        <w:tc>
          <w:tcPr>
            <w:tcW w:w="1984" w:type="dxa"/>
          </w:tcPr>
          <w:p w14:paraId="197B51B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Департамент экономического развития и проектного управления</w:t>
            </w:r>
          </w:p>
          <w:p w14:paraId="2AFA677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361255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0E248E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социальной политики</w:t>
            </w:r>
          </w:p>
        </w:tc>
        <w:tc>
          <w:tcPr>
            <w:tcW w:w="4715" w:type="dxa"/>
          </w:tcPr>
          <w:p w14:paraId="408B6DBD" w14:textId="2565870B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рамках государственной программы Ханты-Мансийского автономного округа – Югры «Поддержка зан</w:t>
            </w:r>
            <w:r w:rsidR="008156E4" w:rsidRPr="00F93B09">
              <w:rPr>
                <w:rFonts w:ascii="PT Astra Serif" w:hAnsi="PT Astra Serif"/>
                <w:sz w:val="22"/>
                <w:szCs w:val="22"/>
              </w:rPr>
              <w:t>ятости населения» в течение 2025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года было трудоустроено:</w:t>
            </w:r>
          </w:p>
          <w:p w14:paraId="2BE08098" w14:textId="1A4CA5BE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безработных граждан, испытывающих трудности в поиске работы, на временные рабочие мест</w:t>
            </w:r>
            <w:r w:rsidR="00E7769B" w:rsidRPr="00F93B09">
              <w:rPr>
                <w:rFonts w:ascii="PT Astra Serif" w:hAnsi="PT Astra Serif"/>
                <w:sz w:val="22"/>
                <w:szCs w:val="22"/>
              </w:rPr>
              <w:t xml:space="preserve">а и на общественные работы </w:t>
            </w:r>
            <w:r w:rsidR="00A23552" w:rsidRPr="00F93B09">
              <w:rPr>
                <w:rFonts w:ascii="PT Astra Serif" w:hAnsi="PT Astra Serif"/>
                <w:sz w:val="22"/>
                <w:szCs w:val="22"/>
              </w:rPr>
              <w:t>-</w:t>
            </w:r>
            <w:r w:rsidR="00E7769B" w:rsidRPr="00F93B09">
              <w:rPr>
                <w:rFonts w:ascii="PT Astra Serif" w:hAnsi="PT Astra Serif"/>
                <w:sz w:val="22"/>
                <w:szCs w:val="22"/>
              </w:rPr>
              <w:t xml:space="preserve"> 41 человек</w:t>
            </w:r>
            <w:r w:rsidRPr="00F93B09">
              <w:rPr>
                <w:rFonts w:ascii="PT Astra Serif" w:hAnsi="PT Astra Serif"/>
                <w:sz w:val="22"/>
                <w:szCs w:val="22"/>
              </w:rPr>
              <w:t>;</w:t>
            </w:r>
          </w:p>
          <w:p w14:paraId="5324A989" w14:textId="6FC064F5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выпускников средних профессиональных и высших учебных заведени</w:t>
            </w:r>
            <w:r w:rsidR="00E7769B" w:rsidRPr="00F93B09">
              <w:rPr>
                <w:rFonts w:ascii="PT Astra Serif" w:hAnsi="PT Astra Serif"/>
                <w:sz w:val="22"/>
                <w:szCs w:val="22"/>
              </w:rPr>
              <w:t xml:space="preserve">й на временные рабочие места </w:t>
            </w:r>
            <w:r w:rsidR="00A23552" w:rsidRPr="00F93B09">
              <w:rPr>
                <w:rFonts w:ascii="PT Astra Serif" w:hAnsi="PT Astra Serif"/>
                <w:sz w:val="22"/>
                <w:szCs w:val="22"/>
              </w:rPr>
              <w:t>-</w:t>
            </w:r>
            <w:r w:rsidR="00E7769B" w:rsidRPr="00F93B09">
              <w:rPr>
                <w:rFonts w:ascii="PT Astra Serif" w:hAnsi="PT Astra Serif"/>
                <w:sz w:val="22"/>
                <w:szCs w:val="22"/>
              </w:rPr>
              <w:t xml:space="preserve"> 2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человека.</w:t>
            </w:r>
          </w:p>
          <w:p w14:paraId="2413BF01" w14:textId="4415DDD3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</w:tc>
      </w:tr>
      <w:tr w:rsidR="00406D6D" w:rsidRPr="00F93B09" w14:paraId="4A693083" w14:textId="77777777" w:rsidTr="00CD37E0">
        <w:trPr>
          <w:jc w:val="center"/>
        </w:trPr>
        <w:tc>
          <w:tcPr>
            <w:tcW w:w="817" w:type="dxa"/>
          </w:tcPr>
          <w:p w14:paraId="429FB29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1.7.5.</w:t>
            </w:r>
          </w:p>
        </w:tc>
        <w:tc>
          <w:tcPr>
            <w:tcW w:w="3436" w:type="dxa"/>
          </w:tcPr>
          <w:p w14:paraId="03938EF2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Оказание мер социальной поддержки молодым специалистам и работникам по наиболее востребованным должностям профессий</w:t>
            </w:r>
          </w:p>
        </w:tc>
        <w:tc>
          <w:tcPr>
            <w:tcW w:w="2338" w:type="dxa"/>
            <w:vMerge/>
          </w:tcPr>
          <w:p w14:paraId="4EDF9AF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3484F97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образования»</w:t>
            </w:r>
          </w:p>
          <w:p w14:paraId="3822429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561D36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физической культуры и спорта»</w:t>
            </w:r>
          </w:p>
          <w:p w14:paraId="64F7FED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8F96C6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«Молодежная политика и организация временного трудоустройства»</w:t>
            </w:r>
          </w:p>
          <w:p w14:paraId="33C1936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43F946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«Культурное пространство»</w:t>
            </w:r>
          </w:p>
        </w:tc>
        <w:tc>
          <w:tcPr>
            <w:tcW w:w="1984" w:type="dxa"/>
          </w:tcPr>
          <w:p w14:paraId="362E0F8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016D0D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образования</w:t>
            </w:r>
          </w:p>
          <w:p w14:paraId="26577CD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55BF8D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социальной политики</w:t>
            </w:r>
          </w:p>
          <w:p w14:paraId="3465988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3898959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0B0481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5CB03C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85BFC0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BE138A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культуры</w:t>
            </w:r>
          </w:p>
        </w:tc>
        <w:tc>
          <w:tcPr>
            <w:tcW w:w="4715" w:type="dxa"/>
          </w:tcPr>
          <w:p w14:paraId="30297833" w14:textId="77777777" w:rsidR="00406D6D" w:rsidRPr="00F93B09" w:rsidRDefault="00406D6D" w:rsidP="00D6798B">
            <w:pPr>
              <w:ind w:firstLine="17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Для привлечения востребованных педагогов реализуется механизм возмещение расходов приглашенным специалистам муниципальных образовательных учреждений в соответствии с постановлением администрации города Югорска от 26.12 2023 № 99-п «О возмещении расходов по договору найма жилого помещения приглашенным специалистам».</w:t>
            </w:r>
          </w:p>
          <w:p w14:paraId="3A46D514" w14:textId="72B157DE" w:rsidR="00406D6D" w:rsidRPr="00F93B09" w:rsidRDefault="00406D6D" w:rsidP="00D6798B">
            <w:pPr>
              <w:ind w:firstLine="17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общеобразовательным учреждениям </w:t>
            </w:r>
            <w:r w:rsidR="00147A28" w:rsidRPr="00F93B09">
              <w:rPr>
                <w:rFonts w:ascii="PT Astra Serif" w:hAnsi="PT Astra Serif"/>
                <w:sz w:val="22"/>
                <w:szCs w:val="22"/>
              </w:rPr>
              <w:t xml:space="preserve">были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выделены субсидии на возмещение расходов по договорам найма, аренды жилого помещения приглашенным специалистам в сумме 450</w:t>
            </w:r>
            <w:r w:rsidR="00EA48B5" w:rsidRPr="00F93B09">
              <w:rPr>
                <w:rFonts w:ascii="PT Astra Serif" w:hAnsi="PT Astra Serif"/>
                <w:sz w:val="22"/>
                <w:szCs w:val="22"/>
              </w:rPr>
              <w:t xml:space="preserve"> тыс. рублей.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Возмещением расходов воспользовались 6 специалистов.</w:t>
            </w:r>
          </w:p>
        </w:tc>
      </w:tr>
      <w:tr w:rsidR="00406D6D" w:rsidRPr="00F93B09" w14:paraId="3F11EC82" w14:textId="77777777" w:rsidTr="00CD37E0">
        <w:trPr>
          <w:jc w:val="center"/>
        </w:trPr>
        <w:tc>
          <w:tcPr>
            <w:tcW w:w="817" w:type="dxa"/>
          </w:tcPr>
          <w:p w14:paraId="40770009" w14:textId="71E41230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2.</w:t>
            </w:r>
          </w:p>
        </w:tc>
        <w:tc>
          <w:tcPr>
            <w:tcW w:w="9885" w:type="dxa"/>
            <w:gridSpan w:val="4"/>
          </w:tcPr>
          <w:p w14:paraId="30492912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Задача 2. «Качество жизни»</w:t>
            </w:r>
          </w:p>
        </w:tc>
        <w:tc>
          <w:tcPr>
            <w:tcW w:w="4715" w:type="dxa"/>
          </w:tcPr>
          <w:p w14:paraId="01B95C2D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b/>
                <w:sz w:val="22"/>
                <w:szCs w:val="22"/>
                <w:highlight w:val="yellow"/>
              </w:rPr>
            </w:pPr>
          </w:p>
        </w:tc>
      </w:tr>
      <w:tr w:rsidR="00406D6D" w:rsidRPr="00F93B09" w14:paraId="0BA02DB8" w14:textId="77777777" w:rsidTr="00CD37E0">
        <w:trPr>
          <w:jc w:val="center"/>
        </w:trPr>
        <w:tc>
          <w:tcPr>
            <w:tcW w:w="817" w:type="dxa"/>
          </w:tcPr>
          <w:p w14:paraId="2DAB1FF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2.1.</w:t>
            </w:r>
          </w:p>
        </w:tc>
        <w:tc>
          <w:tcPr>
            <w:tcW w:w="9885" w:type="dxa"/>
            <w:gridSpan w:val="4"/>
          </w:tcPr>
          <w:p w14:paraId="18F6A81E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Жилищно-коммунальный комплекс</w:t>
            </w:r>
          </w:p>
        </w:tc>
        <w:tc>
          <w:tcPr>
            <w:tcW w:w="4715" w:type="dxa"/>
          </w:tcPr>
          <w:p w14:paraId="499C48C3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794CE182" w14:textId="77777777" w:rsidTr="00CD37E0">
        <w:trPr>
          <w:jc w:val="center"/>
        </w:trPr>
        <w:tc>
          <w:tcPr>
            <w:tcW w:w="817" w:type="dxa"/>
          </w:tcPr>
          <w:p w14:paraId="1B06AD4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2.1.1.</w:t>
            </w:r>
          </w:p>
        </w:tc>
        <w:tc>
          <w:tcPr>
            <w:tcW w:w="3436" w:type="dxa"/>
          </w:tcPr>
          <w:p w14:paraId="6A318667" w14:textId="77777777" w:rsidR="00406D6D" w:rsidRPr="00F93B09" w:rsidRDefault="00406D6D" w:rsidP="00F93B09">
            <w:pPr>
              <w:jc w:val="both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Повышение качества, безопасности и охвата предоставления коммунальных услуг</w:t>
            </w:r>
          </w:p>
        </w:tc>
        <w:tc>
          <w:tcPr>
            <w:tcW w:w="2338" w:type="dxa"/>
            <w:vMerge w:val="restart"/>
          </w:tcPr>
          <w:p w14:paraId="08FE1DEC" w14:textId="77777777" w:rsidR="00406D6D" w:rsidRPr="00F93B09" w:rsidRDefault="00406D6D" w:rsidP="00D6798B">
            <w:pPr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Снижение уровня технологических потерь при передаче и распределении энергоресурсов;</w:t>
            </w:r>
          </w:p>
          <w:p w14:paraId="17CEADEB" w14:textId="77777777" w:rsidR="00406D6D" w:rsidRPr="00F93B09" w:rsidRDefault="00406D6D" w:rsidP="00D6798B">
            <w:pPr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увеличение темпов замены сетевой инженерной инфраструктуры;</w:t>
            </w:r>
          </w:p>
          <w:p w14:paraId="6EF2D946" w14:textId="77777777" w:rsidR="00406D6D" w:rsidRPr="00F93B09" w:rsidRDefault="00406D6D" w:rsidP="00D6798B">
            <w:pPr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снижение аварийности на инженерных сетях;</w:t>
            </w:r>
          </w:p>
          <w:p w14:paraId="75864884" w14:textId="77777777" w:rsidR="00406D6D" w:rsidRPr="00F93B09" w:rsidRDefault="00406D6D" w:rsidP="00D6798B">
            <w:pPr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увеличение объемов и качества предоставления услуг в сфере жилищно-коммунального хозяйства;</w:t>
            </w:r>
          </w:p>
          <w:p w14:paraId="3B98D3FC" w14:textId="77777777" w:rsidR="00406D6D" w:rsidRPr="00F93B09" w:rsidRDefault="00406D6D" w:rsidP="00D6798B">
            <w:pPr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повышение эффективности деятельности по обращению с бытовыми отходами;</w:t>
            </w:r>
          </w:p>
          <w:p w14:paraId="710930E7" w14:textId="77777777" w:rsidR="00406D6D" w:rsidRPr="00F93B09" w:rsidRDefault="00406D6D" w:rsidP="00D6798B">
            <w:pPr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повышение эффективности деятельности </w:t>
            </w:r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;</w:t>
            </w:r>
          </w:p>
          <w:p w14:paraId="08A5FD44" w14:textId="77777777" w:rsidR="00406D6D" w:rsidRPr="00F93B09" w:rsidRDefault="00406D6D" w:rsidP="00D6798B">
            <w:pPr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повышение индекса качества городской среды</w:t>
            </w:r>
          </w:p>
          <w:p w14:paraId="62F1CA2E" w14:textId="77777777" w:rsidR="00406D6D" w:rsidRPr="00F93B09" w:rsidRDefault="00406D6D" w:rsidP="00D6798B">
            <w:pPr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2127" w:type="dxa"/>
            <w:vMerge w:val="restart"/>
          </w:tcPr>
          <w:p w14:paraId="4A7B105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Государственная программа Ханты-Мансийского автономного округа – Югры «Строительство»</w:t>
            </w:r>
          </w:p>
          <w:p w14:paraId="6E2FA57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34EB8C5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Мансийского автономного округа – Югры «Пространственное развитие и формирование комфортной городской среды»</w:t>
            </w:r>
          </w:p>
          <w:p w14:paraId="4B74A63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519BBC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жилищной сферы»</w:t>
            </w:r>
          </w:p>
          <w:p w14:paraId="5745069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E1BF95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жилищно-коммунального комплекса и энергетической эффективности»</w:t>
            </w:r>
          </w:p>
          <w:p w14:paraId="6239A14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7ECE16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«Автомобильные дороги, транспорт и городская среда»</w:t>
            </w:r>
          </w:p>
          <w:p w14:paraId="358F361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21B8AE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жилищной сферы»</w:t>
            </w:r>
          </w:p>
        </w:tc>
        <w:tc>
          <w:tcPr>
            <w:tcW w:w="1984" w:type="dxa"/>
            <w:vMerge w:val="restart"/>
          </w:tcPr>
          <w:p w14:paraId="05AD1C7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Департамент жилищно-коммунального и строительного комплекса</w:t>
            </w:r>
          </w:p>
        </w:tc>
        <w:tc>
          <w:tcPr>
            <w:tcW w:w="4715" w:type="dxa"/>
            <w:vMerge w:val="restart"/>
          </w:tcPr>
          <w:p w14:paraId="4A37DF1E" w14:textId="53F7A88A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За счет предоставленных субсидий окружного бюджета выполнены работы по 5 объектам:</w:t>
            </w:r>
          </w:p>
          <w:p w14:paraId="5C775F7C" w14:textId="51B324D2" w:rsidR="00406D6D" w:rsidRPr="00F93B09" w:rsidRDefault="00406D6D" w:rsidP="00D6798B">
            <w:pPr>
              <w:pStyle w:val="af4"/>
              <w:ind w:left="0"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капитальный ремонт (с заменой) участков сетей водоснабжения методом ГНБ по </w:t>
            </w:r>
            <w:r w:rsidR="0059691A" w:rsidRPr="00F93B09">
              <w:rPr>
                <w:rFonts w:ascii="PT Astra Serif" w:hAnsi="PT Astra Serif"/>
                <w:sz w:val="22"/>
                <w:szCs w:val="22"/>
              </w:rPr>
              <w:t xml:space="preserve">ул.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Калинина и </w:t>
            </w:r>
            <w:r w:rsidR="0059691A" w:rsidRPr="00F93B09">
              <w:rPr>
                <w:rFonts w:ascii="PT Astra Serif" w:hAnsi="PT Astra Serif"/>
                <w:sz w:val="22"/>
                <w:szCs w:val="22"/>
              </w:rPr>
              <w:t xml:space="preserve">ул.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Титова протяженностью 7 352,2 м;</w:t>
            </w:r>
          </w:p>
          <w:p w14:paraId="6A96ECDD" w14:textId="53636F17" w:rsidR="00406D6D" w:rsidRPr="00F93B09" w:rsidRDefault="00406D6D" w:rsidP="00D6798B">
            <w:pPr>
              <w:pStyle w:val="af4"/>
              <w:ind w:left="0"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 xml:space="preserve">- капитальный ремонт (с заменой) участков сетей холодного водоснабжения по ул. Труда,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пер. Ясный, пер. Калинина, ул. Новая, ул. Советская, ул. Таёжная протяженностью 6 964,0 м;</w:t>
            </w:r>
            <w:proofErr w:type="gramEnd"/>
          </w:p>
          <w:p w14:paraId="3B09CBCD" w14:textId="479CF1B8" w:rsidR="00406D6D" w:rsidRPr="00F93B09" w:rsidRDefault="00406D6D" w:rsidP="00D6798B">
            <w:pPr>
              <w:pStyle w:val="af4"/>
              <w:ind w:left="0"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капитальный ремонт сетей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тепловодоснабжения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по ул. Геологов протяженностью 620,0 м;</w:t>
            </w:r>
          </w:p>
          <w:p w14:paraId="01DC586F" w14:textId="05C97955" w:rsidR="00406D6D" w:rsidRPr="00F93B09" w:rsidRDefault="00406D6D" w:rsidP="00D6798B">
            <w:pPr>
              <w:pStyle w:val="af4"/>
              <w:ind w:left="0"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капитальный ремонт участка сетей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тепловодоснабжения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по ул. 40 лет Победы протяженностью 917,2 м;</w:t>
            </w:r>
          </w:p>
          <w:p w14:paraId="7D394F72" w14:textId="69C1E78C" w:rsidR="00406D6D" w:rsidRPr="00F93B09" w:rsidRDefault="00406D6D" w:rsidP="00D6798B">
            <w:pPr>
              <w:pStyle w:val="af4"/>
              <w:ind w:left="0"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капитальный ремонт (с заменой) участков подводящих сетей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тепловодоснабжения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от ТК 14-31 до ТК 14-32 (ПГ) по ул. Свердлова, включая подводящие сети до ул. Садовая, </w:t>
            </w:r>
            <w:r w:rsidR="0006666C" w:rsidRPr="00F93B09">
              <w:rPr>
                <w:rFonts w:ascii="PT Astra Serif" w:hAnsi="PT Astra Serif"/>
                <w:sz w:val="22"/>
                <w:szCs w:val="22"/>
              </w:rPr>
              <w:t xml:space="preserve">д.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1Б и ул. Свердлова, </w:t>
            </w:r>
            <w:r w:rsidR="0006666C" w:rsidRPr="00F93B09">
              <w:rPr>
                <w:rFonts w:ascii="PT Astra Serif" w:hAnsi="PT Astra Serif"/>
                <w:sz w:val="22"/>
                <w:szCs w:val="22"/>
              </w:rPr>
              <w:t xml:space="preserve">д.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12 протяженностью 882,0 м.</w:t>
            </w:r>
          </w:p>
          <w:p w14:paraId="5D28979A" w14:textId="7C873FF7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Кроме того, выполнен капитальный ремонт участка (с заменой) магистрального водовода от ВОС до водозаборных скважин протяженностью 15,51 км за счет средств окружного и федерального бюджетов в рамках заключенных соглашений с Департаментом жилищно-коммунального комплекса и энергетики Ханты-Мансийского автономного округа - Югры.</w:t>
            </w:r>
          </w:p>
        </w:tc>
      </w:tr>
      <w:tr w:rsidR="00406D6D" w:rsidRPr="00F93B09" w14:paraId="56E79584" w14:textId="77777777" w:rsidTr="00CD37E0">
        <w:trPr>
          <w:jc w:val="center"/>
        </w:trPr>
        <w:tc>
          <w:tcPr>
            <w:tcW w:w="817" w:type="dxa"/>
          </w:tcPr>
          <w:p w14:paraId="15742E0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2.1.2.</w:t>
            </w:r>
          </w:p>
        </w:tc>
        <w:tc>
          <w:tcPr>
            <w:tcW w:w="3436" w:type="dxa"/>
          </w:tcPr>
          <w:p w14:paraId="2516179C" w14:textId="77777777" w:rsidR="00406D6D" w:rsidRPr="00F93B09" w:rsidRDefault="00406D6D" w:rsidP="00F93B09">
            <w:pPr>
              <w:jc w:val="both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Реконструкция котельных и инженерных сетей с внедрением энергосберегающих технологий и оборудования для производства и передачи энергии</w:t>
            </w:r>
          </w:p>
        </w:tc>
        <w:tc>
          <w:tcPr>
            <w:tcW w:w="2338" w:type="dxa"/>
            <w:vMerge/>
          </w:tcPr>
          <w:p w14:paraId="5B949270" w14:textId="77777777" w:rsidR="00406D6D" w:rsidRPr="00F93B09" w:rsidRDefault="00406D6D" w:rsidP="00D6798B">
            <w:pPr>
              <w:jc w:val="both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2127" w:type="dxa"/>
            <w:vMerge/>
          </w:tcPr>
          <w:p w14:paraId="6DC2B99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255B23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  <w:vMerge/>
          </w:tcPr>
          <w:p w14:paraId="0CA2A6D9" w14:textId="1917A6F2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1DDB860F" w14:textId="77777777" w:rsidTr="00CD37E0">
        <w:trPr>
          <w:jc w:val="center"/>
        </w:trPr>
        <w:tc>
          <w:tcPr>
            <w:tcW w:w="817" w:type="dxa"/>
          </w:tcPr>
          <w:p w14:paraId="0D5FDC1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2.1.3.</w:t>
            </w:r>
          </w:p>
        </w:tc>
        <w:tc>
          <w:tcPr>
            <w:tcW w:w="3436" w:type="dxa"/>
          </w:tcPr>
          <w:p w14:paraId="318C4BB5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Внедрение электронного мониторинга изношенности сетей с целью снижения их аварийности; повышение темпа замены ветхих коммунальных сетей с применением современных технологий и материалов</w:t>
            </w:r>
          </w:p>
        </w:tc>
        <w:tc>
          <w:tcPr>
            <w:tcW w:w="2338" w:type="dxa"/>
            <w:vMerge/>
          </w:tcPr>
          <w:p w14:paraId="6E412C4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54D861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A1E5E4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2AA3D8E" w14:textId="6350C115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Проводится регулярная актуализация информации в части систем тепло, -</w:t>
            </w:r>
            <w:r w:rsidR="0010040F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водоснабжения, водоотведения, в том числе котельных, водоочистных станций и канализационно-очистных станций на территории города Югорска в АИС ППК «Фонд развития территорий».</w:t>
            </w:r>
          </w:p>
          <w:p w14:paraId="1A14750F" w14:textId="018C243B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выполнена замена 32,2 км ветхих сетей.</w:t>
            </w:r>
          </w:p>
        </w:tc>
      </w:tr>
      <w:tr w:rsidR="00406D6D" w:rsidRPr="00F93B09" w14:paraId="66084A3C" w14:textId="77777777" w:rsidTr="00CD37E0">
        <w:trPr>
          <w:jc w:val="center"/>
        </w:trPr>
        <w:tc>
          <w:tcPr>
            <w:tcW w:w="817" w:type="dxa"/>
          </w:tcPr>
          <w:p w14:paraId="09B2BD7A" w14:textId="48084D59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2.1.4.</w:t>
            </w:r>
          </w:p>
        </w:tc>
        <w:tc>
          <w:tcPr>
            <w:tcW w:w="3436" w:type="dxa"/>
          </w:tcPr>
          <w:p w14:paraId="291BA480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Оказание содействия в развитии малого бизнеса по сервисным компаниям в коммунальной </w:t>
            </w: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lastRenderedPageBreak/>
              <w:t xml:space="preserve">отрасли </w:t>
            </w:r>
          </w:p>
        </w:tc>
        <w:tc>
          <w:tcPr>
            <w:tcW w:w="2338" w:type="dxa"/>
            <w:vMerge/>
          </w:tcPr>
          <w:p w14:paraId="2482784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C4DE57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36992C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4308FC5" w14:textId="6F71732D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проведение данных мероприятий не планировалось.</w:t>
            </w:r>
          </w:p>
        </w:tc>
      </w:tr>
      <w:tr w:rsidR="00406D6D" w:rsidRPr="00F93B09" w14:paraId="30606752" w14:textId="77777777" w:rsidTr="00CD37E0">
        <w:trPr>
          <w:jc w:val="center"/>
        </w:trPr>
        <w:tc>
          <w:tcPr>
            <w:tcW w:w="817" w:type="dxa"/>
          </w:tcPr>
          <w:p w14:paraId="6714DF8C" w14:textId="7FDDBCCC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2.1.5.</w:t>
            </w:r>
          </w:p>
        </w:tc>
        <w:tc>
          <w:tcPr>
            <w:tcW w:w="3436" w:type="dxa"/>
          </w:tcPr>
          <w:p w14:paraId="26D0F273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Повышение профессиональной подготовки сотрудников и работников предприятий и организаций жилищно-коммунального комплекса, а также управляющих компаний и решение вопроса дефицита профессиональных кадров</w:t>
            </w:r>
          </w:p>
        </w:tc>
        <w:tc>
          <w:tcPr>
            <w:tcW w:w="2338" w:type="dxa"/>
            <w:vMerge/>
          </w:tcPr>
          <w:p w14:paraId="38F1F18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4CBBA6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6BA227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DC9C391" w14:textId="1F535395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проведение данных мероприятий не планировалось. </w:t>
            </w:r>
          </w:p>
        </w:tc>
      </w:tr>
      <w:tr w:rsidR="00406D6D" w:rsidRPr="00F93B09" w14:paraId="1439BEEA" w14:textId="77777777" w:rsidTr="00CD37E0">
        <w:trPr>
          <w:jc w:val="center"/>
        </w:trPr>
        <w:tc>
          <w:tcPr>
            <w:tcW w:w="817" w:type="dxa"/>
          </w:tcPr>
          <w:p w14:paraId="7D687FD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2.1.6.</w:t>
            </w:r>
          </w:p>
        </w:tc>
        <w:tc>
          <w:tcPr>
            <w:tcW w:w="3436" w:type="dxa"/>
          </w:tcPr>
          <w:p w14:paraId="2CFE41A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Организация мероприятий по благоустройству  с применением современных стандартов в соответствии с запросами горожан, 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>обустройству клумб, цветников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338" w:type="dxa"/>
            <w:vMerge/>
          </w:tcPr>
          <w:p w14:paraId="3128E9E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9A1F4A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534355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EEF0FB0" w14:textId="679A87BD" w:rsidR="00406D6D" w:rsidRPr="00F93B09" w:rsidRDefault="00406D6D" w:rsidP="00D6798B">
            <w:pPr>
              <w:tabs>
                <w:tab w:val="left" w:pos="553"/>
                <w:tab w:val="left" w:pos="1418"/>
              </w:tabs>
              <w:ind w:left="34" w:firstLine="283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pacing w:val="1"/>
                <w:sz w:val="22"/>
                <w:szCs w:val="22"/>
              </w:rPr>
              <w:t>Реализован инициативный проект горожан (в рамках государственной программы «Развитие гражданского общества») по благоустройству общественной территории «Встреча»</w:t>
            </w:r>
            <w:r w:rsidR="00023592" w:rsidRPr="00F93B09">
              <w:rPr>
                <w:rFonts w:ascii="PT Astra Serif" w:hAnsi="PT Astra Serif"/>
                <w:spacing w:val="1"/>
                <w:sz w:val="22"/>
                <w:szCs w:val="22"/>
              </w:rPr>
              <w:t xml:space="preserve"> по ул. Магистральная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</w:rPr>
              <w:t>.</w:t>
            </w:r>
          </w:p>
        </w:tc>
      </w:tr>
      <w:tr w:rsidR="00406D6D" w:rsidRPr="00F93B09" w14:paraId="064E3A20" w14:textId="77777777" w:rsidTr="00CD37E0">
        <w:trPr>
          <w:jc w:val="center"/>
        </w:trPr>
        <w:tc>
          <w:tcPr>
            <w:tcW w:w="817" w:type="dxa"/>
          </w:tcPr>
          <w:p w14:paraId="065DC0A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2.1.7.</w:t>
            </w:r>
          </w:p>
        </w:tc>
        <w:tc>
          <w:tcPr>
            <w:tcW w:w="3436" w:type="dxa"/>
          </w:tcPr>
          <w:p w14:paraId="55B539A9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Обустройство парков, рекреационных зон на территории города</w:t>
            </w:r>
          </w:p>
        </w:tc>
        <w:tc>
          <w:tcPr>
            <w:tcW w:w="2338" w:type="dxa"/>
            <w:vMerge/>
          </w:tcPr>
          <w:p w14:paraId="2471E48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05A057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8904C9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2D73D0F" w14:textId="4FEAB464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рамках государственной программы «Пространственное развитие и формирование комфортной городской среды» продолжилось благоустройство парка по ул. Менделеева, выполнено благоустройство Центрального городского сквера «Северное сияние» по ул. Ленина.</w:t>
            </w:r>
          </w:p>
        </w:tc>
      </w:tr>
      <w:tr w:rsidR="00406D6D" w:rsidRPr="00F93B09" w14:paraId="08E40F60" w14:textId="77777777" w:rsidTr="00CD37E0">
        <w:trPr>
          <w:jc w:val="center"/>
        </w:trPr>
        <w:tc>
          <w:tcPr>
            <w:tcW w:w="817" w:type="dxa"/>
          </w:tcPr>
          <w:p w14:paraId="021890A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2.1.8.</w:t>
            </w:r>
          </w:p>
        </w:tc>
        <w:tc>
          <w:tcPr>
            <w:tcW w:w="3436" w:type="dxa"/>
          </w:tcPr>
          <w:p w14:paraId="037224E6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Создание и внедрение типовой модели «умного (энергосберегающего) города»</w:t>
            </w:r>
          </w:p>
        </w:tc>
        <w:tc>
          <w:tcPr>
            <w:tcW w:w="2338" w:type="dxa"/>
            <w:vMerge/>
          </w:tcPr>
          <w:p w14:paraId="4CFE30F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EA896E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4B14AF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1096EBE3" w14:textId="3F817D73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проведение данных мероприятий не планировалось. </w:t>
            </w:r>
          </w:p>
        </w:tc>
      </w:tr>
      <w:tr w:rsidR="00406D6D" w:rsidRPr="00F93B09" w14:paraId="6C0E14CF" w14:textId="77777777" w:rsidTr="00CD37E0">
        <w:trPr>
          <w:jc w:val="center"/>
        </w:trPr>
        <w:tc>
          <w:tcPr>
            <w:tcW w:w="817" w:type="dxa"/>
          </w:tcPr>
          <w:p w14:paraId="302E9A4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2.1.9.</w:t>
            </w:r>
          </w:p>
        </w:tc>
        <w:tc>
          <w:tcPr>
            <w:tcW w:w="3436" w:type="dxa"/>
          </w:tcPr>
          <w:p w14:paraId="06E1B625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Проведение информационно-разъяснительной работы с населением города в целях формирования ответственного отношения к домашним животным; организация мероприятий по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содержанию и отлову безнадзорных животных</w:t>
            </w:r>
          </w:p>
        </w:tc>
        <w:tc>
          <w:tcPr>
            <w:tcW w:w="2338" w:type="dxa"/>
            <w:vMerge/>
          </w:tcPr>
          <w:p w14:paraId="1C1551D5" w14:textId="77777777" w:rsidR="00406D6D" w:rsidRPr="00F93B09" w:rsidRDefault="00406D6D" w:rsidP="00D6798B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/>
          </w:tcPr>
          <w:p w14:paraId="78F1082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1D3C89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3E89B01" w14:textId="2BED409D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по данному направлению:</w:t>
            </w:r>
          </w:p>
          <w:p w14:paraId="4D8F4BE8" w14:textId="5DAD3F17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проводятся рейдовые мероприятия при участии представителей органов местного самоуправления и Ветеринарной службы Югры по учёту и выявлению животных без владельцев;</w:t>
            </w:r>
          </w:p>
          <w:p w14:paraId="0D5FD542" w14:textId="35F6D075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на регулярной основе выполняются работы по отлову и содержанию животных без владельцев;</w:t>
            </w:r>
          </w:p>
          <w:p w14:paraId="3084ED84" w14:textId="19522FCC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на постоянной основе в средствах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массовой информации, на официальных сайтах органов местного самоуправления, социальных сетях и мессенджерах размещается информация по данной тематике. </w:t>
            </w:r>
          </w:p>
          <w:p w14:paraId="44C24641" w14:textId="74F55A40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 xml:space="preserve">Принимается участие во всех зоозащитных акциях, организованных Ветеринарной службой  Югры, в ходе которых проводятся различные мероприятия (субботники в муниципальном приюте для животных, благотворительные сборы корма для бездомных животных, </w:t>
            </w:r>
            <w:r w:rsidR="001A2C76" w:rsidRPr="00F93B09">
              <w:rPr>
                <w:rFonts w:ascii="PT Astra Serif" w:hAnsi="PT Astra Serif"/>
                <w:sz w:val="22"/>
                <w:szCs w:val="22"/>
              </w:rPr>
              <w:t>«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уроки добра</w:t>
            </w:r>
            <w:r w:rsidR="001A2C76" w:rsidRPr="00F93B09">
              <w:rPr>
                <w:rFonts w:ascii="PT Astra Serif" w:hAnsi="PT Astra Serif"/>
                <w:sz w:val="22"/>
                <w:szCs w:val="22"/>
              </w:rPr>
              <w:t>»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для детей в дошкольных и общеобразовательных учреждениях и другие), а также  мероприятия по раздаче бездомных животных (еженедельная акция «День открытых дверей» в муниципальном приюте, ярмарки-раздачи в МАУ «Молодежный центр «Гелиос»).</w:t>
            </w:r>
            <w:proofErr w:type="gramEnd"/>
          </w:p>
        </w:tc>
      </w:tr>
      <w:tr w:rsidR="00406D6D" w:rsidRPr="00F93B09" w14:paraId="1FE6DEAE" w14:textId="77777777" w:rsidTr="00CD37E0">
        <w:trPr>
          <w:jc w:val="center"/>
        </w:trPr>
        <w:tc>
          <w:tcPr>
            <w:tcW w:w="817" w:type="dxa"/>
          </w:tcPr>
          <w:p w14:paraId="73414A4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2.1.10.</w:t>
            </w:r>
          </w:p>
        </w:tc>
        <w:tc>
          <w:tcPr>
            <w:tcW w:w="3436" w:type="dxa"/>
          </w:tcPr>
          <w:p w14:paraId="2ACC449D" w14:textId="77777777" w:rsidR="00406D6D" w:rsidRPr="00F93B09" w:rsidRDefault="00406D6D" w:rsidP="00F93B09">
            <w:pPr>
              <w:jc w:val="both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TimesNewRomanPSMT" w:hAnsi="PT Astra Serif"/>
                <w:sz w:val="22"/>
                <w:szCs w:val="22"/>
                <w:lang w:eastAsia="en-US"/>
              </w:rPr>
              <w:t>Создание условий для улучшения технического состояния жилищного фонда; содействие проведению капитального ремонта многоквартирных домов</w:t>
            </w:r>
          </w:p>
        </w:tc>
        <w:tc>
          <w:tcPr>
            <w:tcW w:w="2338" w:type="dxa"/>
            <w:vMerge/>
          </w:tcPr>
          <w:p w14:paraId="79711060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18E2EC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6A67F75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D0DC66F" w14:textId="307ED563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bCs/>
                <w:sz w:val="22"/>
                <w:szCs w:val="22"/>
              </w:rPr>
            </w:pPr>
            <w:r w:rsidRPr="00F93B09">
              <w:rPr>
                <w:rFonts w:ascii="PT Astra Serif" w:hAnsi="PT Astra Serif"/>
                <w:bCs/>
                <w:sz w:val="22"/>
                <w:szCs w:val="22"/>
              </w:rPr>
              <w:t xml:space="preserve">В соответствии с краткосрочным планом на 2023-2025 годы в 2025 году в </w:t>
            </w:r>
            <w:proofErr w:type="spellStart"/>
            <w:r w:rsidRPr="00F93B09">
              <w:rPr>
                <w:rFonts w:ascii="PT Astra Serif" w:hAnsi="PT Astra Serif"/>
                <w:bCs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bCs/>
                <w:sz w:val="22"/>
                <w:szCs w:val="22"/>
              </w:rPr>
              <w:t xml:space="preserve"> был выполнен капитальный ремонт общего имущества в 23 многоквартирных домах.</w:t>
            </w:r>
          </w:p>
          <w:p w14:paraId="7C74978C" w14:textId="59DB1F19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Проведен аварийно-поддерживающий ремонт в 4 муниципальных квартирах, замена счетчиков учета в 2 квартирах, выполнения работ по оборудованию 5 муниципальных домовладений индивидуальным источником теплоснабжения, горячего водоснабжения, также проведена работа по подключению 4 муниципальных домовладений к газоиспользующему оборудованию и объектов капитального строительства к сети газораспределения (технологическое присоединение). Выполнены работы по приведению в технически исправное состояние 5 жилых домов города Югорска,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использовавшихся до 01.01.2012 в качестве общежитий.</w:t>
            </w:r>
          </w:p>
        </w:tc>
      </w:tr>
      <w:tr w:rsidR="00406D6D" w:rsidRPr="00F93B09" w14:paraId="076489ED" w14:textId="77777777" w:rsidTr="00CD37E0">
        <w:trPr>
          <w:jc w:val="center"/>
        </w:trPr>
        <w:tc>
          <w:tcPr>
            <w:tcW w:w="817" w:type="dxa"/>
          </w:tcPr>
          <w:p w14:paraId="76F986C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2.1.11.</w:t>
            </w:r>
          </w:p>
        </w:tc>
        <w:tc>
          <w:tcPr>
            <w:tcW w:w="3436" w:type="dxa"/>
          </w:tcPr>
          <w:p w14:paraId="5DB3C09A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Расселение горожан из жилья, непригодного для проживания</w:t>
            </w:r>
          </w:p>
        </w:tc>
        <w:tc>
          <w:tcPr>
            <w:tcW w:w="2338" w:type="dxa"/>
          </w:tcPr>
          <w:p w14:paraId="53F0C529" w14:textId="77777777" w:rsidR="00406D6D" w:rsidRPr="00F93B09" w:rsidRDefault="00406D6D" w:rsidP="00D6798B">
            <w:pPr>
              <w:ind w:firstLine="67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Снижение доли ветхого и аварийного жилья</w:t>
            </w:r>
          </w:p>
        </w:tc>
        <w:tc>
          <w:tcPr>
            <w:tcW w:w="2127" w:type="dxa"/>
            <w:vMerge/>
          </w:tcPr>
          <w:p w14:paraId="56C8A15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E2729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жилищной политики</w:t>
            </w:r>
          </w:p>
        </w:tc>
        <w:tc>
          <w:tcPr>
            <w:tcW w:w="4715" w:type="dxa"/>
          </w:tcPr>
          <w:p w14:paraId="7E500ADA" w14:textId="77777777" w:rsidR="00406D6D" w:rsidRPr="00F93B09" w:rsidRDefault="00406D6D" w:rsidP="00D6798B">
            <w:pPr>
              <w:suppressAutoHyphens w:val="0"/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результате проведенных мероприятий в 2025 году полностью завершено расселение жителей и снесено 12 аварийных домов общей площадью 7 759,7 кв. м.</w:t>
            </w:r>
          </w:p>
          <w:p w14:paraId="2F5267CA" w14:textId="4BC2A856" w:rsidR="00406D6D" w:rsidRPr="00F93B09" w:rsidRDefault="00406D6D" w:rsidP="00D6798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10" w:right="10"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Доля непригодного для проживания и аварийного жилья в общем объеме жилищного фонда на конец отчетного периода составила 3,5% (41,4 тыс. кв. м) (в 2024 году - 4,2% (49,2 тыс. кв. м)).</w:t>
            </w:r>
          </w:p>
        </w:tc>
      </w:tr>
      <w:tr w:rsidR="00406D6D" w:rsidRPr="00F93B09" w14:paraId="3E22B8C2" w14:textId="77777777" w:rsidTr="00CD37E0">
        <w:trPr>
          <w:jc w:val="center"/>
        </w:trPr>
        <w:tc>
          <w:tcPr>
            <w:tcW w:w="817" w:type="dxa"/>
          </w:tcPr>
          <w:p w14:paraId="370BFEE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2.2.</w:t>
            </w:r>
          </w:p>
        </w:tc>
        <w:tc>
          <w:tcPr>
            <w:tcW w:w="9885" w:type="dxa"/>
            <w:gridSpan w:val="4"/>
          </w:tcPr>
          <w:p w14:paraId="623E8110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Транспортная и логистическая инфраструктура</w:t>
            </w:r>
          </w:p>
        </w:tc>
        <w:tc>
          <w:tcPr>
            <w:tcW w:w="4715" w:type="dxa"/>
          </w:tcPr>
          <w:p w14:paraId="12EA35E8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45DDA0DF" w14:textId="77777777" w:rsidTr="00CD37E0">
        <w:trPr>
          <w:jc w:val="center"/>
        </w:trPr>
        <w:tc>
          <w:tcPr>
            <w:tcW w:w="817" w:type="dxa"/>
          </w:tcPr>
          <w:p w14:paraId="5516BC2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2.2.1.</w:t>
            </w:r>
          </w:p>
        </w:tc>
        <w:tc>
          <w:tcPr>
            <w:tcW w:w="3436" w:type="dxa"/>
          </w:tcPr>
          <w:p w14:paraId="643CD731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Обеспечение доступности и качества транспортных услуг для населения в соответствии с социальными стандартами транспортного обслуживания населения (включая проработку удобных маршрутов для населения и режимов движения пассажирского транспорта,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количество рейсов в часы пик, информирование пассажиров о движении транспорта, оборудование мест размещения остановочных пунктов)</w:t>
            </w:r>
          </w:p>
        </w:tc>
        <w:tc>
          <w:tcPr>
            <w:tcW w:w="2338" w:type="dxa"/>
            <w:vMerge w:val="restart"/>
          </w:tcPr>
          <w:p w14:paraId="0D186765" w14:textId="77777777" w:rsidR="00406D6D" w:rsidRPr="00F93B09" w:rsidRDefault="00406D6D" w:rsidP="00D6798B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Отсутствие жалоб со стороны населения на организацию деятельности пассажирского транспорта;</w:t>
            </w:r>
          </w:p>
          <w:p w14:paraId="7C433314" w14:textId="77777777" w:rsidR="00406D6D" w:rsidRPr="00F93B09" w:rsidRDefault="00406D6D" w:rsidP="00D6798B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увеличение доли автобусных остановок, соответствующих необходимым нормативным требованиям, в том числе обустроенных отапливаемыми павильонами;</w:t>
            </w:r>
          </w:p>
          <w:p w14:paraId="390B789B" w14:textId="77777777" w:rsidR="00406D6D" w:rsidRPr="00F93B09" w:rsidRDefault="00406D6D" w:rsidP="00D6798B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внедрение интеллектуальной транспортной системы;</w:t>
            </w:r>
          </w:p>
          <w:p w14:paraId="081EB358" w14:textId="77777777" w:rsidR="00406D6D" w:rsidRPr="00F93B09" w:rsidRDefault="00406D6D" w:rsidP="00D6798B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поддержание доли автомобильных дорог общего пользования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местного значения в соответствии нормативным требованиям на уровне не ниже 85%</w:t>
            </w:r>
          </w:p>
          <w:p w14:paraId="1CD2F310" w14:textId="77777777" w:rsidR="00406D6D" w:rsidRPr="00F93B09" w:rsidRDefault="00406D6D" w:rsidP="00D6798B">
            <w:pPr>
              <w:tabs>
                <w:tab w:val="left" w:pos="966"/>
              </w:tabs>
              <w:ind w:firstLine="20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14:paraId="63C37A3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Государственная программа Ханты-Мансийского автономного округа – Югры «Современная транспортная система»</w:t>
            </w:r>
          </w:p>
          <w:p w14:paraId="5D345BC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3CB2E725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«Пространственное развитие и формирование комфортной городской среды»</w:t>
            </w:r>
          </w:p>
          <w:p w14:paraId="365A533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4236C6C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Муниципальная программа «Автомобильные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дороги, транспорт и городская среда»</w:t>
            </w:r>
          </w:p>
        </w:tc>
        <w:tc>
          <w:tcPr>
            <w:tcW w:w="1984" w:type="dxa"/>
            <w:vMerge w:val="restart"/>
          </w:tcPr>
          <w:p w14:paraId="4A74DF2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Департамент жилищно-коммунального и строительного комплекса</w:t>
            </w:r>
          </w:p>
        </w:tc>
        <w:tc>
          <w:tcPr>
            <w:tcW w:w="4715" w:type="dxa"/>
          </w:tcPr>
          <w:p w14:paraId="7ED18BB8" w14:textId="77777777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Маршрутная сеть городского пассажирского транспорта формируется с учетом требований безопасности дорожного движения, анализа пассажиропотока, планов жилищного, культурно-бытового и дорожного строительства и предложений граждан, перевозчиков, предприятий и организаций.</w:t>
            </w:r>
          </w:p>
          <w:p w14:paraId="47EA1D96" w14:textId="7F8C85E2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На территории города Югорска организовано 8 маршрутов. Перевозку пассажиров осуществляет ООО «Русское». </w:t>
            </w:r>
          </w:p>
          <w:p w14:paraId="7B7DD430" w14:textId="76C2A45C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Транспортные средства, осуществляющие пассажирские перевозки, соответствуют социальному стандарту транспортного обслуживания населения. </w:t>
            </w:r>
          </w:p>
          <w:p w14:paraId="25422755" w14:textId="77777777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целях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контроля за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осуществлением пассажирских перевозок создана выездная комиссия. Проверка перевозчиков осуществляется в соответствии с утвержденным графиком выездных мероприятий на квартал, не реже одного раза в месяц, а также дополнительно, в случае обращений граждан о нарушениях правил пассажирских перевозок.</w:t>
            </w:r>
          </w:p>
          <w:p w14:paraId="00A144EB" w14:textId="0BE83D73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На территории города расположено 80 остановочных пунктов, из которых 48 оснащены автопавильоном, в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т.ч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 5 «теплых остановок».</w:t>
            </w:r>
          </w:p>
        </w:tc>
      </w:tr>
      <w:tr w:rsidR="00406D6D" w:rsidRPr="00F93B09" w14:paraId="566865E4" w14:textId="77777777" w:rsidTr="00CD37E0">
        <w:trPr>
          <w:jc w:val="center"/>
        </w:trPr>
        <w:tc>
          <w:tcPr>
            <w:tcW w:w="817" w:type="dxa"/>
          </w:tcPr>
          <w:p w14:paraId="6271590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2.2.2.</w:t>
            </w:r>
          </w:p>
        </w:tc>
        <w:tc>
          <w:tcPr>
            <w:tcW w:w="3436" w:type="dxa"/>
          </w:tcPr>
          <w:p w14:paraId="3170B0C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Цифровизация</w:t>
            </w:r>
            <w:proofErr w:type="spellEnd"/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 транспортного комплекса</w:t>
            </w:r>
          </w:p>
        </w:tc>
        <w:tc>
          <w:tcPr>
            <w:tcW w:w="2338" w:type="dxa"/>
            <w:vMerge/>
          </w:tcPr>
          <w:p w14:paraId="4B3A1F8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FD84D1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8125D65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395D710" w14:textId="3174D844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успешно введено ПО «Умный транспорт. Модуль транспортный портал», с помощью которого в режиме реального времени любой желающий может отследить маршрут движения транспорта, время прибытия на остановку. Внедрение программного продукта помогло снизить количество жалоб и звонков со стороны населения на организацию деятельности пассажирского транспорта.</w:t>
            </w:r>
          </w:p>
        </w:tc>
      </w:tr>
      <w:tr w:rsidR="00406D6D" w:rsidRPr="00F93B09" w14:paraId="09CA0CA9" w14:textId="77777777" w:rsidTr="00CD37E0">
        <w:trPr>
          <w:jc w:val="center"/>
        </w:trPr>
        <w:tc>
          <w:tcPr>
            <w:tcW w:w="817" w:type="dxa"/>
          </w:tcPr>
          <w:p w14:paraId="7E19B70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2.2.3.</w:t>
            </w:r>
          </w:p>
        </w:tc>
        <w:tc>
          <w:tcPr>
            <w:tcW w:w="3436" w:type="dxa"/>
          </w:tcPr>
          <w:p w14:paraId="3B8EF077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Повышение уровня безопасности транспортной системы, </w:t>
            </w:r>
            <w:r w:rsidRPr="00F93B09">
              <w:rPr>
                <w:rFonts w:ascii="PT Astra Serif" w:eastAsia="TimesNewRomanPSMT" w:hAnsi="PT Astra Serif"/>
                <w:sz w:val="22"/>
                <w:szCs w:val="22"/>
                <w:lang w:eastAsia="en-US"/>
              </w:rPr>
              <w:t>совершенствование системы профилактики правонарушений, связанных с нарушением безопасности дорожного движения</w:t>
            </w:r>
          </w:p>
        </w:tc>
        <w:tc>
          <w:tcPr>
            <w:tcW w:w="2338" w:type="dxa"/>
            <w:vMerge/>
          </w:tcPr>
          <w:p w14:paraId="75ABE12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DEA039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598911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025699C" w14:textId="77777777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Повышение уровня безопасности транспортной системы, направленное на сохранение жизни, здоровья и имущества граждан, является одним из приоритетных направлений.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за 2025 год были выполнены следующие мероприятия:</w:t>
            </w:r>
          </w:p>
          <w:p w14:paraId="565156AB" w14:textId="292F8EA0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</w:t>
            </w:r>
            <w:r w:rsidRPr="00F93B09">
              <w:rPr>
                <w:rFonts w:ascii="PT Astra Serif" w:hAnsi="PT Astra Serif"/>
                <w:sz w:val="22"/>
                <w:szCs w:val="22"/>
              </w:rPr>
              <w:tab/>
              <w:t xml:space="preserve">смена схемы организации дорожного движения на пересечении улиц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Садовая-Магистральная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для устранения аварийности участка;</w:t>
            </w:r>
          </w:p>
          <w:p w14:paraId="0976C587" w14:textId="586600ED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установка дорожных знаков для снижения максимальной скорости движения по ул. Калинина;</w:t>
            </w:r>
          </w:p>
          <w:p w14:paraId="2C8472A2" w14:textId="0EB025FE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установка искусственной неровности по ул. Буряка, ул. Калинина;</w:t>
            </w:r>
          </w:p>
          <w:p w14:paraId="702E793B" w14:textId="563623C5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</w:t>
            </w:r>
            <w:r w:rsidRPr="00F93B09">
              <w:rPr>
                <w:rFonts w:ascii="PT Astra Serif" w:hAnsi="PT Astra Serif"/>
                <w:sz w:val="22"/>
                <w:szCs w:val="22"/>
              </w:rPr>
              <w:tab/>
              <w:t xml:space="preserve">приведены в соответствие требованиям поручения Президента Российской Федерации от 20.02.2015 №Пр-287 все пешеходные переходы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  <w:p w14:paraId="79032C5E" w14:textId="43C23E0E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Совместно с сотрудниками Госавтоинспекции активно проводится работа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по профилактик</w:t>
            </w:r>
            <w:r w:rsidR="00F85003" w:rsidRPr="00F93B09">
              <w:rPr>
                <w:rFonts w:ascii="PT Astra Serif" w:hAnsi="PT Astra Serif"/>
                <w:sz w:val="22"/>
                <w:szCs w:val="22"/>
              </w:rPr>
              <w:t>е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правонарушений, связанных с нарушениями правил дорожного движения. Устанавливаются новые камеры для системы «Умный город», для удаленного контролирования улиц города, включая улично-дорожную сеть.</w:t>
            </w:r>
          </w:p>
        </w:tc>
      </w:tr>
      <w:tr w:rsidR="00406D6D" w:rsidRPr="00F93B09" w14:paraId="4FE72EFD" w14:textId="77777777" w:rsidTr="00CD37E0">
        <w:trPr>
          <w:jc w:val="center"/>
        </w:trPr>
        <w:tc>
          <w:tcPr>
            <w:tcW w:w="817" w:type="dxa"/>
          </w:tcPr>
          <w:p w14:paraId="2754624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2.2.4.</w:t>
            </w:r>
          </w:p>
        </w:tc>
        <w:tc>
          <w:tcPr>
            <w:tcW w:w="3436" w:type="dxa"/>
          </w:tcPr>
          <w:p w14:paraId="6B4AD7B7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TimesNewRomanPSMT" w:hAnsi="PT Astra Serif"/>
                <w:sz w:val="22"/>
                <w:szCs w:val="22"/>
                <w:lang w:eastAsia="en-US"/>
              </w:rPr>
              <w:t>Обеспечение проведения оценки и (или) разработки (актуализации) документов транспортного планирования</w:t>
            </w:r>
          </w:p>
        </w:tc>
        <w:tc>
          <w:tcPr>
            <w:tcW w:w="2338" w:type="dxa"/>
            <w:vMerge/>
          </w:tcPr>
          <w:p w14:paraId="314281D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F7BE06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E5CE4A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A6FEA70" w14:textId="38726B3B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2024 году были актуализированы: Комплексная схема организации дорожного движения города Югорска (КСОДД), Комплексная схема организации транспортного обслуживания населения общественным транспортом (КСОТ) на период 2024-2035 годов, Программа комплексного развития транспортной инфраструктуры города Югорска на 2024-2035 годы.</w:t>
            </w:r>
          </w:p>
          <w:p w14:paraId="3CBD9418" w14:textId="260940B4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Постановлением администрации города Югорска от 17.11.2025 № 2259-13-п утвержден документ планирования регулярных перевозок пассажиров и багажа автомобильным транспортом по муниципальным маршрутам на 2026-2031 годы.</w:t>
            </w:r>
          </w:p>
        </w:tc>
      </w:tr>
      <w:tr w:rsidR="00406D6D" w:rsidRPr="00F93B09" w14:paraId="530E8EE7" w14:textId="77777777" w:rsidTr="00CD37E0">
        <w:trPr>
          <w:trHeight w:val="2788"/>
          <w:jc w:val="center"/>
        </w:trPr>
        <w:tc>
          <w:tcPr>
            <w:tcW w:w="817" w:type="dxa"/>
          </w:tcPr>
          <w:p w14:paraId="73028AA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2.2.5.</w:t>
            </w:r>
          </w:p>
        </w:tc>
        <w:tc>
          <w:tcPr>
            <w:tcW w:w="3436" w:type="dxa"/>
          </w:tcPr>
          <w:p w14:paraId="438F2F32" w14:textId="77777777" w:rsidR="00406D6D" w:rsidRPr="00F93B09" w:rsidRDefault="00406D6D" w:rsidP="00F93B09">
            <w:pPr>
              <w:jc w:val="both"/>
              <w:rPr>
                <w:rFonts w:ascii="PT Astra Serif" w:hAnsi="PT Astra Serif" w:cs="Times New Roman CYR"/>
                <w:sz w:val="22"/>
                <w:szCs w:val="22"/>
                <w:highlight w:val="yellow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Строительство, реконструкция и ремонт дорог, в том числе в частном секторе, установка ливневой канализации</w:t>
            </w:r>
          </w:p>
        </w:tc>
        <w:tc>
          <w:tcPr>
            <w:tcW w:w="2338" w:type="dxa"/>
            <w:vMerge/>
          </w:tcPr>
          <w:p w14:paraId="67125FE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6F66A2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65415D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6D0F633" w14:textId="6691AB29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выполнен ремонт 7 участков автомобильных дорог протяженностью 6,27 км:</w:t>
            </w:r>
          </w:p>
          <w:p w14:paraId="4981FCCF" w14:textId="50BDAC6A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по ул. Попова (от ул. Гастелло до здания по ул. Попова, д. 2А);</w:t>
            </w:r>
          </w:p>
          <w:p w14:paraId="1ACC7BD3" w14:textId="5A878EA7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транспортная развязка (1 этап);</w:t>
            </w:r>
          </w:p>
          <w:p w14:paraId="31B71356" w14:textId="6EA9CA1A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по ул.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Арантурская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в сторону Зеленой зоны; </w:t>
            </w:r>
          </w:p>
          <w:p w14:paraId="576DA13C" w14:textId="0D21F7E0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по ул. Попова от ул. Мира до ул. Гастелло;</w:t>
            </w:r>
          </w:p>
          <w:p w14:paraId="23CF5038" w14:textId="5C0436C2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по ул. Калинина от ул. Механизаторов до ул.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Агиришской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;</w:t>
            </w:r>
          </w:p>
          <w:p w14:paraId="63452A84" w14:textId="6EC72445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по ул. Железнодорожная от ул. Торговая до ул. Бажова;</w:t>
            </w:r>
          </w:p>
          <w:p w14:paraId="6F7CF04D" w14:textId="348B2A4F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ремонт автомобильной дороги с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устройством тротуара по ул. Мира в районе д.№ 81А.</w:t>
            </w:r>
          </w:p>
          <w:p w14:paraId="26478D87" w14:textId="6B001EDA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Выполнен ямочный ремонт дорог объемом 2 266,8 кв. м.</w:t>
            </w:r>
          </w:p>
          <w:p w14:paraId="12D6BC9D" w14:textId="5418DC51" w:rsidR="00406D6D" w:rsidRPr="00F93B09" w:rsidRDefault="00406D6D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Заключен муниципальный контракт на выполнение работ по реконструкции автомобильной дороги по ул. 40 лет Победы.</w:t>
            </w:r>
          </w:p>
        </w:tc>
      </w:tr>
      <w:tr w:rsidR="00406D6D" w:rsidRPr="00F93B09" w14:paraId="42EC721D" w14:textId="77777777" w:rsidTr="00CD37E0">
        <w:trPr>
          <w:jc w:val="center"/>
        </w:trPr>
        <w:tc>
          <w:tcPr>
            <w:tcW w:w="817" w:type="dxa"/>
          </w:tcPr>
          <w:p w14:paraId="708D12C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2.2.6.</w:t>
            </w:r>
          </w:p>
        </w:tc>
        <w:tc>
          <w:tcPr>
            <w:tcW w:w="3436" w:type="dxa"/>
          </w:tcPr>
          <w:p w14:paraId="6F16347B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Обеспечение стабильной транспортной связи северной и южной частей города</w:t>
            </w:r>
          </w:p>
        </w:tc>
        <w:tc>
          <w:tcPr>
            <w:tcW w:w="2338" w:type="dxa"/>
            <w:vMerge/>
          </w:tcPr>
          <w:p w14:paraId="41E84AF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78FEDE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7A73F9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B285B25" w14:textId="13AB8804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Для обеспечения доступности автотранспорта между северной и южной частью города организовано 3 точки пересечения железной дороги, разделяющей город на две части. В центральной части организован проезд через железнодорожный переезд 178 км ПК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1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(в районе                      ул. Железнодорожная-Торговая), и транспортная развязка в двух уровнях. В восточной части города пересечение организовано через переезд 179 км ПК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4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(в районе                    ул. Железнодорожная-Вавилова). Данный железнодорожный переезд является также главной дорожной артерией по грузоперевозкам. </w:t>
            </w:r>
          </w:p>
          <w:p w14:paraId="263E666F" w14:textId="2DF89B2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Для пешеходной доступности между южной и северной частью города, организованы подземный пешеходный переходу, наземный пешеходный переход в районе 179 км ПК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4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, а также на стадии строительно-монтажных работ находится наземный пешеходный переход через железнодорожные пути в районе улиц Толстого – Железнодорожная. </w:t>
            </w:r>
          </w:p>
        </w:tc>
      </w:tr>
      <w:tr w:rsidR="00406D6D" w:rsidRPr="00F93B09" w14:paraId="0652A48A" w14:textId="77777777" w:rsidTr="00CD37E0">
        <w:trPr>
          <w:jc w:val="center"/>
        </w:trPr>
        <w:tc>
          <w:tcPr>
            <w:tcW w:w="817" w:type="dxa"/>
          </w:tcPr>
          <w:p w14:paraId="03E2887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2.2.7.</w:t>
            </w:r>
          </w:p>
        </w:tc>
        <w:tc>
          <w:tcPr>
            <w:tcW w:w="3436" w:type="dxa"/>
          </w:tcPr>
          <w:p w14:paraId="249942F3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Внедрение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экологичного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lastRenderedPageBreak/>
              <w:t>общественного транспорта на муниципальных маршрутах</w:t>
            </w:r>
          </w:p>
        </w:tc>
        <w:tc>
          <w:tcPr>
            <w:tcW w:w="2338" w:type="dxa"/>
            <w:vMerge/>
          </w:tcPr>
          <w:p w14:paraId="26AA2D5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999F38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220D0E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FFBB4C4" w14:textId="108E983D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На всех городских маршрутах перевозка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пассажиров осуществляется автобусами среднего класса (в рамках категорий М3 - класс А), класс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экологичности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- 5, в качестве моторного топлива используется природный газ (компримированный природный газ).</w:t>
            </w:r>
          </w:p>
        </w:tc>
      </w:tr>
      <w:tr w:rsidR="00406D6D" w:rsidRPr="00F93B09" w14:paraId="4CAA1294" w14:textId="77777777" w:rsidTr="00CD37E0">
        <w:trPr>
          <w:jc w:val="center"/>
        </w:trPr>
        <w:tc>
          <w:tcPr>
            <w:tcW w:w="817" w:type="dxa"/>
          </w:tcPr>
          <w:p w14:paraId="2B7EF3B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2.3.</w:t>
            </w:r>
          </w:p>
        </w:tc>
        <w:tc>
          <w:tcPr>
            <w:tcW w:w="9885" w:type="dxa"/>
            <w:gridSpan w:val="4"/>
          </w:tcPr>
          <w:p w14:paraId="4059569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Комплексное обеспечение безопасности населения, профилактика терроризма и экстремизма</w:t>
            </w:r>
          </w:p>
        </w:tc>
        <w:tc>
          <w:tcPr>
            <w:tcW w:w="4715" w:type="dxa"/>
          </w:tcPr>
          <w:p w14:paraId="3E5B3918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459178EE" w14:textId="77777777" w:rsidTr="00CD37E0">
        <w:trPr>
          <w:trHeight w:val="419"/>
          <w:jc w:val="center"/>
        </w:trPr>
        <w:tc>
          <w:tcPr>
            <w:tcW w:w="817" w:type="dxa"/>
          </w:tcPr>
          <w:p w14:paraId="33978ED5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2.3.1.</w:t>
            </w:r>
          </w:p>
        </w:tc>
        <w:tc>
          <w:tcPr>
            <w:tcW w:w="3436" w:type="dxa"/>
          </w:tcPr>
          <w:p w14:paraId="584F5DC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Создание и совершенствование условий для обеспечения общественного порядка, в том числе с участием граждан</w:t>
            </w:r>
          </w:p>
        </w:tc>
        <w:tc>
          <w:tcPr>
            <w:tcW w:w="2338" w:type="dxa"/>
            <w:vMerge w:val="restart"/>
          </w:tcPr>
          <w:p w14:paraId="77CD009E" w14:textId="77777777" w:rsidR="00406D6D" w:rsidRPr="00F93B09" w:rsidRDefault="00406D6D" w:rsidP="00D6798B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Снижение общего уровня преступности (число зарегистрированных преступлений на 100 тыс. человек населения);</w:t>
            </w:r>
          </w:p>
          <w:p w14:paraId="0E9D9421" w14:textId="77777777" w:rsidR="00406D6D" w:rsidRPr="00F93B09" w:rsidRDefault="00406D6D" w:rsidP="00D6798B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увеличение доли административных правонарушений, выявленных с помощью системы видеонаблюдения, в общем количестве правонарушений;</w:t>
            </w:r>
          </w:p>
          <w:p w14:paraId="4E486AAA" w14:textId="77777777" w:rsidR="00406D6D" w:rsidRPr="00F93B09" w:rsidRDefault="00406D6D" w:rsidP="00D6798B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снижение уровня преступности на улицах и в общественных местах (число зарегистрированных преступлений на 100 тыс. человек населения);</w:t>
            </w:r>
          </w:p>
          <w:p w14:paraId="4B30C9D5" w14:textId="77777777" w:rsidR="00406D6D" w:rsidRPr="00F93B09" w:rsidRDefault="00406D6D" w:rsidP="00D6798B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снижению уровня имущественных преступлений, в том числе совершенных с использованием сети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Интернет и средств мобильной связи</w:t>
            </w:r>
          </w:p>
        </w:tc>
        <w:tc>
          <w:tcPr>
            <w:tcW w:w="2127" w:type="dxa"/>
            <w:vMerge w:val="restart"/>
          </w:tcPr>
          <w:p w14:paraId="29BBD48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Государственная программа Ханты-Мансийского автономного округа – Югры «Профилактика правонарушений и обеспечение отдельных прав граждан»</w:t>
            </w:r>
          </w:p>
          <w:p w14:paraId="25D6462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84EBFC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«Реализация государственной национальной политики»</w:t>
            </w:r>
          </w:p>
          <w:p w14:paraId="701F2AA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76B5075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«Безопасность жизнедеятельности»</w:t>
            </w:r>
          </w:p>
          <w:p w14:paraId="19E75C0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BC1BCF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«Профилактика правонарушений, противодействие коррупции и незаконному обороту наркотиков»</w:t>
            </w:r>
          </w:p>
        </w:tc>
        <w:tc>
          <w:tcPr>
            <w:tcW w:w="1984" w:type="dxa"/>
            <w:vMerge w:val="restart"/>
          </w:tcPr>
          <w:p w14:paraId="327B8D2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Управление общественной безопасности и специальных мероприятий</w:t>
            </w:r>
          </w:p>
        </w:tc>
        <w:tc>
          <w:tcPr>
            <w:tcW w:w="4715" w:type="dxa"/>
          </w:tcPr>
          <w:p w14:paraId="3B9BA773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Обеспечение общественного порядка на территории муниципального образования осуществляет ОМВД России по городу Югорску во взаимодействии с народной дружиной города Югорска.</w:t>
            </w:r>
          </w:p>
          <w:p w14:paraId="3FB2B333" w14:textId="61F55754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Все члены народной дружины застрахованы от несчастных случаев, приобретены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удостоверения народных дружинников,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38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членов народной дружины города поощрены материальным стимулированием по 3 448 рублей каждому.</w:t>
            </w:r>
          </w:p>
        </w:tc>
      </w:tr>
      <w:tr w:rsidR="00406D6D" w:rsidRPr="00F93B09" w14:paraId="0E7ED641" w14:textId="77777777" w:rsidTr="00CD37E0">
        <w:trPr>
          <w:jc w:val="center"/>
        </w:trPr>
        <w:tc>
          <w:tcPr>
            <w:tcW w:w="817" w:type="dxa"/>
          </w:tcPr>
          <w:p w14:paraId="78D90E4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2.3.2.</w:t>
            </w:r>
          </w:p>
        </w:tc>
        <w:tc>
          <w:tcPr>
            <w:tcW w:w="3436" w:type="dxa"/>
          </w:tcPr>
          <w:p w14:paraId="3A05FFD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Создание условий для деятельности субъектов профилактики правонарушений</w:t>
            </w:r>
          </w:p>
        </w:tc>
        <w:tc>
          <w:tcPr>
            <w:tcW w:w="2338" w:type="dxa"/>
            <w:vMerge/>
          </w:tcPr>
          <w:p w14:paraId="133444D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7423B0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2E07C7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EC1EDBB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Общественный порядок и безопасность в городе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Югорске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обеспечивается комплексом мер, принимаемых органами правопорядка совместно с администрацией города Югорска в лице профильных структурных подразделений, с привлечением общественных структур.</w:t>
            </w:r>
          </w:p>
          <w:p w14:paraId="50CA0CC7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eastAsia="Calibri" w:hAnsi="PT Astra Serif"/>
                <w:bCs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bCs/>
                <w:color w:val="000000"/>
                <w:sz w:val="22"/>
                <w:szCs w:val="22"/>
                <w:lang w:eastAsia="ru-RU"/>
              </w:rPr>
              <w:t>Взаимодействие правоохранительных органов, органов местного самоуправления, иных заинтересованных учреждений и ведом</w:t>
            </w:r>
            <w:proofErr w:type="gramStart"/>
            <w:r w:rsidRPr="00F93B09">
              <w:rPr>
                <w:rFonts w:ascii="PT Astra Serif" w:eastAsia="Calibri" w:hAnsi="PT Astra Serif"/>
                <w:bCs/>
                <w:color w:val="000000"/>
                <w:sz w:val="22"/>
                <w:szCs w:val="22"/>
                <w:lang w:eastAsia="ru-RU"/>
              </w:rPr>
              <w:t>ств в сф</w:t>
            </w:r>
            <w:proofErr w:type="gramEnd"/>
            <w:r w:rsidRPr="00F93B09">
              <w:rPr>
                <w:rFonts w:ascii="PT Astra Serif" w:eastAsia="Calibri" w:hAnsi="PT Astra Serif"/>
                <w:bCs/>
                <w:color w:val="000000"/>
                <w:sz w:val="22"/>
                <w:szCs w:val="22"/>
                <w:lang w:eastAsia="ru-RU"/>
              </w:rPr>
              <w:t xml:space="preserve">ере профилактики правонарушений, наркомании </w:t>
            </w: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 xml:space="preserve">находит отражение в деятельности Комиссии города Югорска по профилактике правонарушений, </w:t>
            </w:r>
            <w:r w:rsidRPr="00F93B09">
              <w:rPr>
                <w:rFonts w:ascii="PT Astra Serif" w:eastAsia="Calibri" w:hAnsi="PT Astra Serif"/>
                <w:bCs/>
                <w:color w:val="000000"/>
                <w:sz w:val="22"/>
                <w:szCs w:val="22"/>
                <w:lang w:eastAsia="ru-RU"/>
              </w:rPr>
              <w:t>Антинаркотической комиссии города Югорска, Антитеррористической комиссии города Югорска.</w:t>
            </w:r>
          </w:p>
          <w:p w14:paraId="72591312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В целях профилактики правонарушений, антиобщественных действий среди 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lastRenderedPageBreak/>
              <w:t>несовершеннолетних осуществляет деятельность Комиссия по делам несовершеннолетних и защите их прав, в рамках деятельности которой:</w:t>
            </w:r>
          </w:p>
          <w:p w14:paraId="5E3D7F24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обеспечивается дополнительная занятость всех несовершеннолетних, находящихся в социально опасном положении;</w:t>
            </w:r>
          </w:p>
          <w:p w14:paraId="78436D9A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обеспечивается участие несовершеннолетних, находящихся в социально опасном положении, в профилактических мероприятиях, проводимых в учреждениях города;</w:t>
            </w:r>
          </w:p>
          <w:p w14:paraId="4DD0B1DE" w14:textId="43259976" w:rsidR="00406D6D" w:rsidRPr="00F93B09" w:rsidRDefault="00406D6D" w:rsidP="00D6798B">
            <w:pPr>
              <w:widowControl w:val="0"/>
              <w:tabs>
                <w:tab w:val="left" w:pos="0"/>
              </w:tabs>
              <w:ind w:firstLine="176"/>
              <w:jc w:val="both"/>
              <w:rPr>
                <w:rFonts w:ascii="PT Astra Serif" w:hAnsi="PT Astra Serif"/>
                <w:color w:val="000000"/>
                <w:spacing w:val="-4"/>
                <w:sz w:val="22"/>
                <w:szCs w:val="22"/>
                <w:lang w:eastAsia="ru-RU" w:bidi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Pr="00F93B09">
              <w:rPr>
                <w:rFonts w:ascii="PT Astra Serif" w:hAnsi="PT Astra Serif"/>
                <w:color w:val="000000"/>
                <w:spacing w:val="-4"/>
                <w:sz w:val="22"/>
                <w:szCs w:val="22"/>
                <w:lang w:eastAsia="ru-RU" w:bidi="en-US"/>
              </w:rPr>
              <w:t>ежегодно организуется межведомственная оперативн</w:t>
            </w:r>
            <w:proofErr w:type="gramStart"/>
            <w:r w:rsidRPr="00F93B09">
              <w:rPr>
                <w:rFonts w:ascii="PT Astra Serif" w:hAnsi="PT Astra Serif"/>
                <w:color w:val="000000"/>
                <w:spacing w:val="-4"/>
                <w:sz w:val="22"/>
                <w:szCs w:val="22"/>
                <w:lang w:eastAsia="ru-RU" w:bidi="en-US"/>
              </w:rPr>
              <w:t>о</w:t>
            </w:r>
            <w:r w:rsidR="002112ED" w:rsidRPr="00F93B09">
              <w:rPr>
                <w:rFonts w:ascii="PT Astra Serif" w:hAnsi="PT Astra Serif"/>
                <w:color w:val="000000"/>
                <w:spacing w:val="-4"/>
                <w:sz w:val="22"/>
                <w:szCs w:val="22"/>
                <w:lang w:eastAsia="ru-RU" w:bidi="en-US"/>
              </w:rPr>
              <w:t>-</w:t>
            </w:r>
            <w:proofErr w:type="gramEnd"/>
            <w:r w:rsidRPr="00F93B09">
              <w:rPr>
                <w:rFonts w:ascii="PT Astra Serif" w:hAnsi="PT Astra Serif"/>
                <w:color w:val="000000"/>
                <w:spacing w:val="-4"/>
                <w:sz w:val="22"/>
                <w:szCs w:val="22"/>
                <w:lang w:eastAsia="ru-RU" w:bidi="en-US"/>
              </w:rPr>
              <w:t xml:space="preserve"> профилактическая операция «Подросток»;</w:t>
            </w:r>
          </w:p>
          <w:p w14:paraId="5A44747A" w14:textId="77777777" w:rsidR="00406D6D" w:rsidRPr="00F93B09" w:rsidRDefault="00406D6D" w:rsidP="00D6798B">
            <w:pPr>
              <w:widowControl w:val="0"/>
              <w:tabs>
                <w:tab w:val="left" w:pos="0"/>
              </w:tabs>
              <w:ind w:firstLine="176"/>
              <w:jc w:val="both"/>
              <w:rPr>
                <w:rFonts w:ascii="PT Astra Serif" w:hAnsi="PT Astra Serif"/>
                <w:color w:val="000000"/>
                <w:spacing w:val="-4"/>
                <w:sz w:val="22"/>
                <w:szCs w:val="22"/>
                <w:lang w:eastAsia="ru-RU" w:bidi="en-US"/>
              </w:rPr>
            </w:pPr>
            <w:r w:rsidRPr="00F93B09">
              <w:rPr>
                <w:rFonts w:ascii="PT Astra Serif" w:hAnsi="PT Astra Serif"/>
                <w:color w:val="000000"/>
                <w:spacing w:val="-4"/>
                <w:sz w:val="22"/>
                <w:szCs w:val="22"/>
                <w:lang w:eastAsia="ru-RU" w:bidi="en-US"/>
              </w:rPr>
              <w:t xml:space="preserve">- проводятся городские конкурсы, акции, семинары с целью предупреждения антиобщественных действий со стороны несовершеннолетних. </w:t>
            </w:r>
          </w:p>
          <w:p w14:paraId="191324FE" w14:textId="0F355C91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В систему профилактики правонарушений входят подведомственные муниципальные учреждения образования, культуры, спорта, молодежной политики в соответствии с компетенцией и уставными задачами, определяемых законодательством Российской Федерации.</w:t>
            </w:r>
          </w:p>
        </w:tc>
      </w:tr>
      <w:tr w:rsidR="00406D6D" w:rsidRPr="00F93B09" w14:paraId="71B29DB1" w14:textId="77777777" w:rsidTr="00CD37E0">
        <w:trPr>
          <w:jc w:val="center"/>
        </w:trPr>
        <w:tc>
          <w:tcPr>
            <w:tcW w:w="817" w:type="dxa"/>
          </w:tcPr>
          <w:p w14:paraId="32EE350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2.3.3.</w:t>
            </w:r>
          </w:p>
        </w:tc>
        <w:tc>
          <w:tcPr>
            <w:tcW w:w="3436" w:type="dxa"/>
          </w:tcPr>
          <w:p w14:paraId="77746CCF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Создание условий по антитеррористической защищенности объектов города Югорска</w:t>
            </w:r>
          </w:p>
        </w:tc>
        <w:tc>
          <w:tcPr>
            <w:tcW w:w="2338" w:type="dxa"/>
            <w:vMerge/>
          </w:tcPr>
          <w:p w14:paraId="487F2E4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21FDF1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BBD77A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D081A99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Антитеррористическая защищенность объектов (территорий) регламентируется постановлениями Правительства Российской Федерации, в рамках закрепленных требований к антитеррористической защищенности объектов (территорий).</w:t>
            </w:r>
          </w:p>
          <w:p w14:paraId="1EA316E9" w14:textId="0AF11F0D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В ходе мониторинга текущего состояния инженерно-технической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укрепленности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и антитеррористической защищенности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муниципальных объектов (образования, спорта, культуры, социального обслуживания, мест массового пребывания людей) факторов, оказывающих негативное влияние на состояние антитеррористической защищенности, не выявлено. Все объекты соответствуют предъявленным требованиям федерального законодательства.</w:t>
            </w:r>
          </w:p>
        </w:tc>
      </w:tr>
      <w:tr w:rsidR="00406D6D" w:rsidRPr="00F93B09" w14:paraId="2621AA65" w14:textId="77777777" w:rsidTr="00CD37E0">
        <w:trPr>
          <w:jc w:val="center"/>
        </w:trPr>
        <w:tc>
          <w:tcPr>
            <w:tcW w:w="817" w:type="dxa"/>
          </w:tcPr>
          <w:p w14:paraId="6C588037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2.3.4.</w:t>
            </w:r>
          </w:p>
        </w:tc>
        <w:tc>
          <w:tcPr>
            <w:tcW w:w="3436" w:type="dxa"/>
          </w:tcPr>
          <w:p w14:paraId="1A3BB3FF" w14:textId="3AE61D5F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Увеличение охвата системами </w:t>
            </w:r>
            <w:proofErr w:type="spellStart"/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видеонаблю-дения</w:t>
            </w:r>
            <w:proofErr w:type="spellEnd"/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территории города</w:t>
            </w:r>
          </w:p>
        </w:tc>
        <w:tc>
          <w:tcPr>
            <w:tcW w:w="2338" w:type="dxa"/>
            <w:vMerge/>
          </w:tcPr>
          <w:p w14:paraId="7F74F46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4D1318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86578F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8F0082D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Одним из приоритетных направлений в выявлении правонарушений и преступлений является работа системы видеонаблюдения АПК «Безопасный город».</w:t>
            </w:r>
          </w:p>
          <w:p w14:paraId="2B768CDA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По согласованию с ОМВД России по городу Югорску камеры видеонаблюдения расположены на разных участках города и обеспечивают охрану общественного порядка в течение всего периода. </w:t>
            </w:r>
          </w:p>
          <w:p w14:paraId="7E064D40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АПК «Безопасный город» активно использовался при проведении крупных массовых мероприятий. </w:t>
            </w:r>
          </w:p>
          <w:p w14:paraId="52CE8A15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На сегодняшний день система видеонаблюдения включает в себя 131 камеру видеонаблюдения.</w:t>
            </w:r>
          </w:p>
          <w:p w14:paraId="57DF21D4" w14:textId="58942EF4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По итогам 2025 года с использованием АПК «Безопасный город» ОМВД России по городу Югорску выявлено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50 административных правонарушений, в том числе раскрыто 5 преступлений.</w:t>
            </w:r>
          </w:p>
        </w:tc>
      </w:tr>
      <w:tr w:rsidR="00406D6D" w:rsidRPr="00F93B09" w14:paraId="42CC6DD2" w14:textId="77777777" w:rsidTr="00CD37E0">
        <w:trPr>
          <w:jc w:val="center"/>
        </w:trPr>
        <w:tc>
          <w:tcPr>
            <w:tcW w:w="817" w:type="dxa"/>
          </w:tcPr>
          <w:p w14:paraId="7492992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2.3.5.</w:t>
            </w:r>
          </w:p>
        </w:tc>
        <w:tc>
          <w:tcPr>
            <w:tcW w:w="3436" w:type="dxa"/>
          </w:tcPr>
          <w:p w14:paraId="3709D99D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Проведение мероприятий по профилактике рисков вовлечения несовершеннолетних в противоправные действия (деяния)</w:t>
            </w:r>
          </w:p>
        </w:tc>
        <w:tc>
          <w:tcPr>
            <w:tcW w:w="2338" w:type="dxa"/>
            <w:vMerge/>
          </w:tcPr>
          <w:p w14:paraId="0FEE264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E3FBEF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E8D307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6026439" w14:textId="71D3617F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В 2025 году Комиссией по делам несовершеннолетних и защите их прав проведено 30 заседаний, рассмотрено 209 протоколов об административных правонарушениях:</w:t>
            </w:r>
          </w:p>
          <w:p w14:paraId="44CBAD3B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- 43 материала в отношении несовершеннолетних;</w:t>
            </w:r>
          </w:p>
          <w:p w14:paraId="54C1980F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lastRenderedPageBreak/>
              <w:t>- 166 материалов в отношении родителей и иных лиц.</w:t>
            </w:r>
          </w:p>
          <w:p w14:paraId="21F3594F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Рассмотрено 55 материалов по факту противоправного поведения несовершеннолетних (до достижения возраста уголовной и административной ответственности, в связи с совершением самовольных уходов из дома), к подросткам приняты меры профилактического воздействия в виде информирования о последствиях нарушения административного и уголовного законодательства.</w:t>
            </w:r>
          </w:p>
          <w:p w14:paraId="50874447" w14:textId="4B3A7CE6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Количество преступлений, совершенных несовершеннолетними</w:t>
            </w:r>
            <w:r w:rsidR="00FF38B3"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,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увеличилось с 2 до 11 случаев, в отношении несовершеннолетних, где дети являются потерпевшими по уголовным делам, произошло увеличение преступлений с 35 до 43 преступлений. Одной из причин роста числа преступлений, совершаемых несовершеннолетними и в отношении несовершеннолетних, является использование сети Интернет для вовлечения детей в противоправную деятельность.</w:t>
            </w:r>
          </w:p>
          <w:p w14:paraId="705327BD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В целях снижения уровня подростковой преступности и преступлений в отношении несовершеннолетних на территории города Югорска:</w:t>
            </w:r>
          </w:p>
          <w:p w14:paraId="41287698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- утвержден комплекс мер по профилактике безнадзорности, преступлений, и правонарушений несовершеннолетних, самовольных уходов, семейного неблагополучия, социального сиротства, обеспечения комплексной безопасности несовершеннолетних на 2026 -2028 годы;</w:t>
            </w:r>
          </w:p>
          <w:p w14:paraId="485A85A7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- принят план по предупреждению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lastRenderedPageBreak/>
              <w:t xml:space="preserve">преступлений, совершаемых несовершеннолетними в сфере незаконного оборота наркотических средств, профилактике раннего вовлечения детей в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незаконное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наркопотребление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;</w:t>
            </w:r>
          </w:p>
          <w:p w14:paraId="53C628BD" w14:textId="36A3735B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- на базе МБОУ «Средняя общеобразовательная школа № 5» создан и функционирует Штаб по профилактике криминальной активности и деструктивных проявлений обучающихся;</w:t>
            </w:r>
          </w:p>
          <w:p w14:paraId="7415C907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- в 2025-2026 учебном году в образовательных организациях города проводятся воспитательные мероприятия, направленные на предотвращение насилия в отношении детей, жестокого обращения, пропаганду здорового образа жизни;</w:t>
            </w:r>
          </w:p>
          <w:p w14:paraId="02CE00BE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- одним из направлений профилактики преступности и правонарушений среди несовершеннолетних является организация на территории города Югорска дополнительной занятости детей, отдыха, оздоровления, в том числе во время каникул, создание условий для безопасности детей;</w:t>
            </w:r>
          </w:p>
          <w:p w14:paraId="33FF1B6B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- принимаются меры по предотвращению дистанционных преступлений, а именно по блокировке противоправного контента с целью недопущения противоправных действий в отношении детей и предотвращения вовлечения их в деструктивную деятельность, в том числе с участием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кибердружин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;</w:t>
            </w:r>
          </w:p>
          <w:p w14:paraId="09D2C54F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- организована работа по подбору граждан (организаций) кандидатов в наставники, привлекаемых для осуществления индивидуальной профилактической работы с несовершеннолетними для включения в реестр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lastRenderedPageBreak/>
              <w:t xml:space="preserve">организаций, участвующих в деятельности по профилактике безнадзорности и правонарушений несовершеннолетних. </w:t>
            </w:r>
          </w:p>
          <w:p w14:paraId="75E8242A" w14:textId="77777777" w:rsidR="00406D6D" w:rsidRPr="00F93B09" w:rsidRDefault="00406D6D" w:rsidP="00D6798B">
            <w:pPr>
              <w:widowControl w:val="0"/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В октябре 2025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стартовала реализация социально-значимого проекта «Пять с плюсом». Проект нацелен на создание городского сообщества наставников для несовершеннолетних, находящихся в группе риска и состоящих на разных видах профилактического учёта.</w:t>
            </w:r>
          </w:p>
          <w:p w14:paraId="798A1ECC" w14:textId="1DB6BF3D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Проект реализуется АНО «Центр социально-полезных услуг «Доброе сердце», при поддержке Фонда гражданских инициатив Югры, Управления образования администрации города Югорска, Муниципальной комиссии по делам несовершеннолетних при администрации города Югорска.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</w:tc>
      </w:tr>
      <w:tr w:rsidR="00406D6D" w:rsidRPr="00F93B09" w14:paraId="545901E4" w14:textId="77777777" w:rsidTr="00CD37E0">
        <w:trPr>
          <w:jc w:val="center"/>
        </w:trPr>
        <w:tc>
          <w:tcPr>
            <w:tcW w:w="817" w:type="dxa"/>
          </w:tcPr>
          <w:p w14:paraId="379DF8E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2.3.6.</w:t>
            </w:r>
          </w:p>
        </w:tc>
        <w:tc>
          <w:tcPr>
            <w:tcW w:w="3436" w:type="dxa"/>
          </w:tcPr>
          <w:p w14:paraId="42630ADD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Проведение мероприятий по повышению уровня взаимодействия населения с правоохранительными органами</w:t>
            </w:r>
          </w:p>
        </w:tc>
        <w:tc>
          <w:tcPr>
            <w:tcW w:w="2338" w:type="dxa"/>
            <w:vMerge/>
          </w:tcPr>
          <w:p w14:paraId="6CA4A2A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301408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216578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E28F559" w14:textId="6091FF7A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Активное участие в профилактике преступлений и правонарушений в общественных местах принимают общественные формирования правоохранительной направленности - члены народной дружины города Югорска и казачьего общества «Станица Югорская».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В 2025 году ими было принято участие в 505 оперативно-профилактических мероприятиях, организуемых ОМВД России по городу Югорску и городских мероприятиях (в 2024 году - в 444 мероприятиях).</w:t>
            </w:r>
          </w:p>
        </w:tc>
      </w:tr>
      <w:tr w:rsidR="00406D6D" w:rsidRPr="00F93B09" w14:paraId="770C3E46" w14:textId="77777777" w:rsidTr="00CD37E0">
        <w:trPr>
          <w:trHeight w:val="834"/>
          <w:jc w:val="center"/>
        </w:trPr>
        <w:tc>
          <w:tcPr>
            <w:tcW w:w="817" w:type="dxa"/>
          </w:tcPr>
          <w:p w14:paraId="75AA684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2.3.7.</w:t>
            </w:r>
          </w:p>
        </w:tc>
        <w:tc>
          <w:tcPr>
            <w:tcW w:w="3436" w:type="dxa"/>
          </w:tcPr>
          <w:p w14:paraId="256EA36A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Проведение мероприятий по снижению доли имущественных преступлений, в том числе совершенных с использованием сети Интернет и средств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мобильной связи</w:t>
            </w:r>
          </w:p>
        </w:tc>
        <w:tc>
          <w:tcPr>
            <w:tcW w:w="2338" w:type="dxa"/>
            <w:vMerge/>
          </w:tcPr>
          <w:p w14:paraId="207FE1A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5010D8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470B48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206E688" w14:textId="77777777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Проведено более 25 тысяч информационно-профилактических мероприятий по недопущению дистанционных мошенничеств с охватом более 31 тыс. человек населения, в том числе молодежи и детей.</w:t>
            </w:r>
          </w:p>
          <w:p w14:paraId="7DC6B4F0" w14:textId="326B56D5" w:rsidR="00406D6D" w:rsidRPr="00F93B09" w:rsidRDefault="00406D6D" w:rsidP="00D6798B">
            <w:pPr>
              <w:suppressAutoHyphens w:val="0"/>
              <w:ind w:firstLine="176"/>
              <w:jc w:val="both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proofErr w:type="gramStart"/>
            <w:r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lastRenderedPageBreak/>
              <w:t>На официальных аккаунтах администрации города Югорска в социальных сетях, мессенджерах в рубрике «#</w:t>
            </w:r>
            <w:proofErr w:type="spellStart"/>
            <w:r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С</w:t>
            </w:r>
            <w:r w:rsidR="00433B39"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топмошенники</w:t>
            </w:r>
            <w:proofErr w:type="spellEnd"/>
            <w:r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 xml:space="preserve">», а также в социальных сетях и СМИ субъектов профилактики было размещено 2 678 информационных материала по профилактике преступлений, совершаемых с использованием IT-технологий. </w:t>
            </w:r>
            <w:proofErr w:type="gramEnd"/>
          </w:p>
          <w:p w14:paraId="22CB947D" w14:textId="4B184A9B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proofErr w:type="gramStart"/>
            <w:r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Субъектами профилактики на постоянной осуществлялись разъяснительные беседы среди жителей города Югорска, в рамках которых участковыми уполномоченными полиции, народными дружинниками, волонтерами, социальными работниками, сотрудниками управляющих компаний распространено более 13 000 листовок, памяток в печатном виде, в том числе на информационных стендах, досках объявлений.</w:t>
            </w:r>
            <w:proofErr w:type="gramEnd"/>
          </w:p>
        </w:tc>
      </w:tr>
      <w:tr w:rsidR="00406D6D" w:rsidRPr="00F93B09" w14:paraId="17F2B856" w14:textId="77777777" w:rsidTr="00CD37E0">
        <w:trPr>
          <w:jc w:val="center"/>
        </w:trPr>
        <w:tc>
          <w:tcPr>
            <w:tcW w:w="817" w:type="dxa"/>
          </w:tcPr>
          <w:p w14:paraId="2BBDEC7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2.3.8.</w:t>
            </w:r>
          </w:p>
        </w:tc>
        <w:tc>
          <w:tcPr>
            <w:tcW w:w="3436" w:type="dxa"/>
          </w:tcPr>
          <w:p w14:paraId="3025F7A3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Обеспечение условий укрепления пожарной безопасности путём выполнения работ по замене, строительству и реконструкции участков сетей (сооружений) противопожарного водоснабжения с монтажом пожарных гидрантов, установка пожарных водоемов, обеспечение возможности забора воды при возникновении пожаров в лесном массиве</w:t>
            </w:r>
          </w:p>
        </w:tc>
        <w:tc>
          <w:tcPr>
            <w:tcW w:w="2338" w:type="dxa"/>
            <w:vMerge w:val="restart"/>
          </w:tcPr>
          <w:p w14:paraId="3B99F099" w14:textId="77777777" w:rsidR="00406D6D" w:rsidRPr="00F93B09" w:rsidRDefault="00406D6D" w:rsidP="00D6798B">
            <w:pPr>
              <w:ind w:firstLine="209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Снижение количества пожаров, снижение размеров материального ущерба;</w:t>
            </w:r>
          </w:p>
          <w:p w14:paraId="1BAFE2E5" w14:textId="77777777" w:rsidR="00406D6D" w:rsidRPr="00F93B09" w:rsidRDefault="00406D6D" w:rsidP="00D6798B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20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снижение уровня дорожно-транспортных правонарушений (число зарегистрированных правонарушений на 100 тыс. человек населения)</w:t>
            </w:r>
          </w:p>
        </w:tc>
        <w:tc>
          <w:tcPr>
            <w:tcW w:w="2127" w:type="dxa"/>
            <w:vMerge/>
          </w:tcPr>
          <w:p w14:paraId="45A01F5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</w:tcPr>
          <w:p w14:paraId="2ADF36A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Отдел по гражданской обороне и чрезвычайным ситуациям</w:t>
            </w:r>
          </w:p>
        </w:tc>
        <w:tc>
          <w:tcPr>
            <w:tcW w:w="4715" w:type="dxa"/>
          </w:tcPr>
          <w:p w14:paraId="450C7E4E" w14:textId="4CDEB6B1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течение 2025 года установлено 12 пожарных гидрантов по следующим адресам:</w:t>
            </w:r>
          </w:p>
          <w:p w14:paraId="0B56550D" w14:textId="17138423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ул.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Транспортная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(в районе от дома № 7 до № 11); </w:t>
            </w:r>
          </w:p>
          <w:p w14:paraId="0A09779E" w14:textId="62C0F26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ул.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Таёжная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(в районе от дома № 50 до № 74);</w:t>
            </w:r>
          </w:p>
          <w:p w14:paraId="283E9C1A" w14:textId="1F204265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ул. Калинина (в районе от дома № 33 до № 61);</w:t>
            </w:r>
          </w:p>
          <w:p w14:paraId="04F751AA" w14:textId="339FE28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ул. Титова (в районе от дома № 52 до № 105);</w:t>
            </w:r>
          </w:p>
          <w:p w14:paraId="1F048D6C" w14:textId="17C2139C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ул. Есенина (в районе от дома № 4 до № 8);</w:t>
            </w:r>
          </w:p>
          <w:p w14:paraId="0CB23796" w14:textId="0B7714DA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пер. Красный (в районе от дома № 1 до № 5);</w:t>
            </w:r>
          </w:p>
          <w:p w14:paraId="2C0B36AE" w14:textId="7267A61D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ул. Родниковая;</w:t>
            </w:r>
          </w:p>
          <w:p w14:paraId="453D8C19" w14:textId="0D5CAC36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ул. Васильковая;</w:t>
            </w:r>
          </w:p>
          <w:p w14:paraId="65348195" w14:textId="374748E4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ул. Пушкина (в районе от дома № 1 до № 20);</w:t>
            </w:r>
          </w:p>
          <w:p w14:paraId="2A5C1D8D" w14:textId="44C43249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ул. Шевченко (в районе от дома № 1 до № 18);</w:t>
            </w:r>
          </w:p>
          <w:p w14:paraId="2AE67DB2" w14:textId="35CA0418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ул.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Лесная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(в районе от дома № 1 до № 50);</w:t>
            </w:r>
          </w:p>
          <w:p w14:paraId="37F04779" w14:textId="2B67EF5F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ул. Торговая (в границах от ул. Славянская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до кольцевой развязки автодороги).</w:t>
            </w:r>
          </w:p>
        </w:tc>
      </w:tr>
      <w:tr w:rsidR="00406D6D" w:rsidRPr="00F93B09" w14:paraId="376211FB" w14:textId="77777777" w:rsidTr="00CD37E0">
        <w:trPr>
          <w:jc w:val="center"/>
        </w:trPr>
        <w:tc>
          <w:tcPr>
            <w:tcW w:w="817" w:type="dxa"/>
          </w:tcPr>
          <w:p w14:paraId="55968AB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2.3.9.</w:t>
            </w:r>
          </w:p>
        </w:tc>
        <w:tc>
          <w:tcPr>
            <w:tcW w:w="3436" w:type="dxa"/>
          </w:tcPr>
          <w:p w14:paraId="0B556A27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Укомплектование </w:t>
            </w:r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противопожарными</w:t>
            </w:r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извещателями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муниципального жилого фонда</w:t>
            </w:r>
          </w:p>
        </w:tc>
        <w:tc>
          <w:tcPr>
            <w:tcW w:w="2338" w:type="dxa"/>
            <w:vMerge/>
          </w:tcPr>
          <w:p w14:paraId="66D60673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BC2510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8AB5EE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165545B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Все муниципальные квартиры обеспечены автономными пожарными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извещателями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</w:tr>
      <w:tr w:rsidR="00406D6D" w:rsidRPr="00F93B09" w14:paraId="13B94790" w14:textId="77777777" w:rsidTr="00CD37E0">
        <w:trPr>
          <w:jc w:val="center"/>
        </w:trPr>
        <w:tc>
          <w:tcPr>
            <w:tcW w:w="817" w:type="dxa"/>
          </w:tcPr>
          <w:p w14:paraId="4858ABB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2.3.10.</w:t>
            </w:r>
          </w:p>
        </w:tc>
        <w:tc>
          <w:tcPr>
            <w:tcW w:w="3436" w:type="dxa"/>
          </w:tcPr>
          <w:p w14:paraId="0CC15E89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Обучение населения мерам противопожарной безопасности, в том числе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уделение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особого внимания многодетным семьям и семьям, находящимся в социально опасном положении</w:t>
            </w:r>
          </w:p>
        </w:tc>
        <w:tc>
          <w:tcPr>
            <w:tcW w:w="2338" w:type="dxa"/>
            <w:vMerge/>
          </w:tcPr>
          <w:p w14:paraId="71545E5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CB3649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92748A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F1E49E7" w14:textId="1828D4A9" w:rsidR="00406D6D" w:rsidRPr="00F93B09" w:rsidRDefault="00406D6D" w:rsidP="00D6798B">
            <w:pPr>
              <w:pStyle w:val="af6"/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течение года проводились рейдовые мероприятия среди многодетных семей и семей, находящихся в социально опасном положении, в ходе которых доводилась информация о возможности компенсации расходов на приобретение автономных дымовых пожарных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извещателей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(мероприятия проводились в рамках информационной кампании во исполнение поручений Комиссии по предупреждению и ликвидации чрезвычайных ситуаций и обеспечению пожарной безопасности Ханты-Мансийского автономного округа – Югры). </w:t>
            </w:r>
            <w:proofErr w:type="gramEnd"/>
          </w:p>
          <w:p w14:paraId="5AC3FB72" w14:textId="338446F8" w:rsidR="00406D6D" w:rsidRPr="00F93B09" w:rsidRDefault="00406D6D" w:rsidP="00D6798B">
            <w:pPr>
              <w:pStyle w:val="af6"/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Всего охват населения составил 1</w:t>
            </w:r>
            <w:r w:rsidR="002B570C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158 человек. </w:t>
            </w:r>
          </w:p>
          <w:p w14:paraId="2B922F6A" w14:textId="77777777" w:rsidR="00406D6D" w:rsidRPr="00F93B09" w:rsidRDefault="00406D6D" w:rsidP="00D6798B">
            <w:pPr>
              <w:pStyle w:val="af6"/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течение года установлено:</w:t>
            </w:r>
          </w:p>
          <w:p w14:paraId="2231B7AC" w14:textId="6816D41D" w:rsidR="00406D6D" w:rsidRPr="00F93B09" w:rsidRDefault="00406D6D" w:rsidP="00D6798B">
            <w:pPr>
              <w:pStyle w:val="af6"/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в многодетных семьях - 7 пожарных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извещателей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;</w:t>
            </w:r>
          </w:p>
          <w:p w14:paraId="5680513C" w14:textId="59A28DE2" w:rsidR="00406D6D" w:rsidRPr="00F93B09" w:rsidRDefault="00406D6D" w:rsidP="00D6798B">
            <w:pPr>
              <w:pStyle w:val="af6"/>
              <w:ind w:firstLine="31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в семьях, находящихся в социально опасном положении - 3 пожарных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извещателя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</w:tr>
      <w:tr w:rsidR="00406D6D" w:rsidRPr="00F93B09" w14:paraId="003753A7" w14:textId="77777777" w:rsidTr="00CD37E0">
        <w:trPr>
          <w:jc w:val="center"/>
        </w:trPr>
        <w:tc>
          <w:tcPr>
            <w:tcW w:w="817" w:type="dxa"/>
          </w:tcPr>
          <w:p w14:paraId="45FB0DD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2.3.11.</w:t>
            </w:r>
          </w:p>
        </w:tc>
        <w:tc>
          <w:tcPr>
            <w:tcW w:w="3436" w:type="dxa"/>
          </w:tcPr>
          <w:p w14:paraId="4B4EE997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Проведение мероприятий, позволяющих решить проблему удаленности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водоисточников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от объектов возгорания, а также промерзания пожарных гидрантов в зимний период</w:t>
            </w:r>
          </w:p>
        </w:tc>
        <w:tc>
          <w:tcPr>
            <w:tcW w:w="2338" w:type="dxa"/>
            <w:vMerge/>
          </w:tcPr>
          <w:p w14:paraId="2D6422B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593BC2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FA6654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D877243" w14:textId="1941FF1F" w:rsidR="00406D6D" w:rsidRPr="00F93B09" w:rsidRDefault="00406D6D" w:rsidP="00D6798B">
            <w:pPr>
              <w:pStyle w:val="af6"/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Для предотвращения промерзания пожарные гидранты в зимний период регулярно проверяются на наличие льда и снега. В целях исключения промерзания на них устанавливаются специальные утепляющие конструкции.</w:t>
            </w:r>
          </w:p>
        </w:tc>
      </w:tr>
      <w:tr w:rsidR="00406D6D" w:rsidRPr="00F93B09" w14:paraId="03249BDA" w14:textId="77777777" w:rsidTr="00CD37E0">
        <w:trPr>
          <w:jc w:val="center"/>
        </w:trPr>
        <w:tc>
          <w:tcPr>
            <w:tcW w:w="817" w:type="dxa"/>
          </w:tcPr>
          <w:p w14:paraId="6590E2F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2.3.12.</w:t>
            </w:r>
          </w:p>
        </w:tc>
        <w:tc>
          <w:tcPr>
            <w:tcW w:w="3436" w:type="dxa"/>
          </w:tcPr>
          <w:p w14:paraId="025F170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Проведение мероприятий по профилактике рисков возникновения чрезвычайных ситуаций и происшествий, в том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числе дорожно-транспортных происшествий</w:t>
            </w:r>
          </w:p>
        </w:tc>
        <w:tc>
          <w:tcPr>
            <w:tcW w:w="2338" w:type="dxa"/>
            <w:vMerge/>
          </w:tcPr>
          <w:p w14:paraId="15029FB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0B4F55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935B3C5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2477FDF" w14:textId="1753BA0F" w:rsidR="00406D6D" w:rsidRPr="00F93B09" w:rsidRDefault="00406D6D" w:rsidP="00D6798B">
            <w:pPr>
              <w:pStyle w:val="af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отчетном периоде распространено 10</w:t>
            </w:r>
            <w:r w:rsidR="00C33190"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458 памяток, буклетов, плакатов с рекомендациями по безопасному поведению и действиям в экстренных ситуациях.</w:t>
            </w:r>
          </w:p>
          <w:p w14:paraId="3C017D6E" w14:textId="05CB2B53" w:rsidR="00406D6D" w:rsidRPr="00F93B09" w:rsidRDefault="00406D6D" w:rsidP="00D6798B">
            <w:pPr>
              <w:pStyle w:val="af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Для отработки совместных действий с экстренными оперативными службами при возникновении чрезвычайных ситуаций проведены 16 тактико-специальных учений, 2 штабных тренировки, 16 объектовых тренировок, охват участников которых составил 4 510 человек.</w:t>
            </w:r>
          </w:p>
          <w:p w14:paraId="2035C2B3" w14:textId="2FFC7A80" w:rsidR="00406D6D" w:rsidRPr="00F93B09" w:rsidRDefault="00406D6D" w:rsidP="00D6798B">
            <w:pPr>
              <w:pStyle w:val="af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целях повышения осведомленности и готовности граждан к действиям в экстренных ситуациях в городской газете </w:t>
            </w:r>
            <w:r w:rsidR="00D839AE" w:rsidRPr="00F93B09">
              <w:rPr>
                <w:rFonts w:ascii="PT Astra Serif" w:hAnsi="PT Astra Serif"/>
                <w:sz w:val="22"/>
                <w:szCs w:val="22"/>
              </w:rPr>
              <w:t xml:space="preserve">«Югорский </w:t>
            </w:r>
            <w:proofErr w:type="spellStart"/>
            <w:r w:rsidR="00D839AE" w:rsidRPr="00F93B09">
              <w:rPr>
                <w:rFonts w:ascii="PT Astra Serif" w:hAnsi="PT Astra Serif"/>
                <w:sz w:val="22"/>
                <w:szCs w:val="22"/>
              </w:rPr>
              <w:t>вестник</w:t>
            </w:r>
            <w:proofErr w:type="gramStart"/>
            <w:r w:rsidR="00D839AE" w:rsidRPr="00F93B09">
              <w:rPr>
                <w:rFonts w:ascii="PT Astra Serif" w:hAnsi="PT Astra Serif"/>
                <w:sz w:val="22"/>
                <w:szCs w:val="22"/>
              </w:rPr>
              <w:t>»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р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>азмещено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43 информационных материала, на официальном сайте органов местного самоуправления и социальных сетях и мессенджерах - 1 472 сообщения.</w:t>
            </w:r>
          </w:p>
          <w:p w14:paraId="7C3E753D" w14:textId="75FE1F76" w:rsidR="00406D6D" w:rsidRPr="00F93B09" w:rsidRDefault="00406D6D" w:rsidP="00D6798B">
            <w:pPr>
              <w:pStyle w:val="af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Весь общественный автотранспорт обеспечен материалами по соблюдению требований безопасности.</w:t>
            </w:r>
          </w:p>
        </w:tc>
      </w:tr>
      <w:tr w:rsidR="00406D6D" w:rsidRPr="00F93B09" w14:paraId="3B8F5B0F" w14:textId="77777777" w:rsidTr="00CD37E0">
        <w:trPr>
          <w:jc w:val="center"/>
        </w:trPr>
        <w:tc>
          <w:tcPr>
            <w:tcW w:w="817" w:type="dxa"/>
          </w:tcPr>
          <w:p w14:paraId="2E7BA2E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2.4.</w:t>
            </w:r>
          </w:p>
        </w:tc>
        <w:tc>
          <w:tcPr>
            <w:tcW w:w="9885" w:type="dxa"/>
            <w:gridSpan w:val="4"/>
          </w:tcPr>
          <w:p w14:paraId="582483C8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Развитие потребительского рынка</w:t>
            </w:r>
          </w:p>
        </w:tc>
        <w:tc>
          <w:tcPr>
            <w:tcW w:w="4715" w:type="dxa"/>
          </w:tcPr>
          <w:p w14:paraId="0BE06BAC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2B049E6D" w14:textId="77777777" w:rsidTr="00CD37E0">
        <w:trPr>
          <w:jc w:val="center"/>
        </w:trPr>
        <w:tc>
          <w:tcPr>
            <w:tcW w:w="817" w:type="dxa"/>
          </w:tcPr>
          <w:p w14:paraId="05A5236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2.4.1.</w:t>
            </w:r>
          </w:p>
        </w:tc>
        <w:tc>
          <w:tcPr>
            <w:tcW w:w="3436" w:type="dxa"/>
          </w:tcPr>
          <w:p w14:paraId="2B4C98F6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Поддержка реализации проектов, связанных с созданием современных логистических центров</w:t>
            </w:r>
          </w:p>
        </w:tc>
        <w:tc>
          <w:tcPr>
            <w:tcW w:w="2338" w:type="dxa"/>
            <w:vMerge w:val="restart"/>
          </w:tcPr>
          <w:p w14:paraId="3494EE15" w14:textId="77777777" w:rsidR="00406D6D" w:rsidRPr="00F93B09" w:rsidRDefault="00406D6D" w:rsidP="00D6798B">
            <w:pPr>
              <w:ind w:firstLine="66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Всестороннее развитие потребительского рынка, как важнейшего фактора повышения качества комфортной жизни населения</w:t>
            </w:r>
          </w:p>
        </w:tc>
        <w:tc>
          <w:tcPr>
            <w:tcW w:w="2127" w:type="dxa"/>
            <w:vMerge w:val="restart"/>
          </w:tcPr>
          <w:p w14:paraId="507E77DD" w14:textId="6A7B87C6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экономического потенциала»</w:t>
            </w:r>
          </w:p>
          <w:p w14:paraId="1EC94A21" w14:textId="77777777" w:rsidR="00406D6D" w:rsidRPr="00F93B09" w:rsidRDefault="00406D6D" w:rsidP="00D6798B">
            <w:pPr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</w:p>
          <w:p w14:paraId="2B2D9C9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Муниципальная программа «Социально-экономическое развитие и совершенствование государственного и муниципального управления в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 xml:space="preserve">городе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Югорске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984" w:type="dxa"/>
            <w:vMerge w:val="restart"/>
          </w:tcPr>
          <w:p w14:paraId="0FDD4D7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Департамент муниципальной собственности и градостроительства</w:t>
            </w:r>
          </w:p>
          <w:p w14:paraId="37F0697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D0B321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18E05E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Департамент экономического развития и проектного управления</w:t>
            </w:r>
          </w:p>
        </w:tc>
        <w:tc>
          <w:tcPr>
            <w:tcW w:w="4715" w:type="dxa"/>
          </w:tcPr>
          <w:p w14:paraId="508575CA" w14:textId="3013E53C" w:rsidR="00406D6D" w:rsidRPr="00F93B09" w:rsidRDefault="007862D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Разработан «пакет» градостроительной документации (документы территориального планирования и градостроительного зонирования), где определены территории, которые являются готовыми инвестиционными площадками для создания логистических центров (объекты складского назначения, а также административные и офисные).</w:t>
            </w:r>
          </w:p>
        </w:tc>
      </w:tr>
      <w:tr w:rsidR="00406D6D" w:rsidRPr="00F93B09" w14:paraId="096E6A2C" w14:textId="77777777" w:rsidTr="00CD37E0">
        <w:trPr>
          <w:jc w:val="center"/>
        </w:trPr>
        <w:tc>
          <w:tcPr>
            <w:tcW w:w="817" w:type="dxa"/>
          </w:tcPr>
          <w:p w14:paraId="6B3E7F7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2.4.2.</w:t>
            </w:r>
          </w:p>
        </w:tc>
        <w:tc>
          <w:tcPr>
            <w:tcW w:w="3436" w:type="dxa"/>
          </w:tcPr>
          <w:p w14:paraId="57AD8140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Развитие системной поддержки изготовления и реализации товаров под брендами территории</w:t>
            </w:r>
          </w:p>
        </w:tc>
        <w:tc>
          <w:tcPr>
            <w:tcW w:w="2338" w:type="dxa"/>
            <w:vMerge/>
          </w:tcPr>
          <w:p w14:paraId="36445FE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820BB3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ABC49E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46C4A62" w14:textId="238DA764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Мероприятия в 2025 году по данному направлению не предусмотрены.</w:t>
            </w:r>
          </w:p>
        </w:tc>
      </w:tr>
      <w:tr w:rsidR="00406D6D" w:rsidRPr="00F93B09" w14:paraId="652934C3" w14:textId="77777777" w:rsidTr="00CD37E0">
        <w:trPr>
          <w:jc w:val="center"/>
        </w:trPr>
        <w:tc>
          <w:tcPr>
            <w:tcW w:w="817" w:type="dxa"/>
          </w:tcPr>
          <w:p w14:paraId="6BEBC1E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2.4.3.</w:t>
            </w:r>
          </w:p>
        </w:tc>
        <w:tc>
          <w:tcPr>
            <w:tcW w:w="3436" w:type="dxa"/>
          </w:tcPr>
          <w:p w14:paraId="4E7B4D74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Развитие ярмарочной торговли, организация ярмарочных площадок для реализации продовольственных/непродовольственных товаров и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lastRenderedPageBreak/>
              <w:t xml:space="preserve">сельскохозяйственной продукции, позволяющих обеспечить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самозанятость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граждан</w:t>
            </w:r>
          </w:p>
        </w:tc>
        <w:tc>
          <w:tcPr>
            <w:tcW w:w="2338" w:type="dxa"/>
            <w:vMerge/>
          </w:tcPr>
          <w:p w14:paraId="6B57495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EA62FA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87FF75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42FA244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Показатель обеспеченности населения местами торговли, используемыми для осуществления деятельности по продаже товаров на ярмарках и розничных рынках, превышает норматив на 50%, и составляет 3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единицы (необходимо 2 единицы). На всех площадках есть возможность осуществлять торговлю с автомашин.</w:t>
            </w:r>
          </w:p>
          <w:p w14:paraId="00415367" w14:textId="5724C339" w:rsidR="00326410" w:rsidRPr="00F93B09" w:rsidRDefault="00326410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Разработан «пакет» градостроительной документации (документы территориального планирования и градостроительного зонирования), где определены территории с видом разрешенного использования 4.10 «</w:t>
            </w:r>
            <w:proofErr w:type="spellStart"/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  <w:shd w:val="clear" w:color="auto" w:fill="FFFFFF"/>
              </w:rPr>
              <w:t>Выставочно</w:t>
            </w:r>
            <w:proofErr w:type="spellEnd"/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  <w:shd w:val="clear" w:color="auto" w:fill="FFFFFF"/>
              </w:rPr>
              <w:t>-ярмарочная деятельность».</w:t>
            </w:r>
          </w:p>
        </w:tc>
      </w:tr>
      <w:tr w:rsidR="00406D6D" w:rsidRPr="00F93B09" w14:paraId="27AF7149" w14:textId="77777777" w:rsidTr="00CD37E0">
        <w:trPr>
          <w:jc w:val="center"/>
        </w:trPr>
        <w:tc>
          <w:tcPr>
            <w:tcW w:w="817" w:type="dxa"/>
          </w:tcPr>
          <w:p w14:paraId="78DA0C55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2.4.4.</w:t>
            </w:r>
          </w:p>
        </w:tc>
        <w:tc>
          <w:tcPr>
            <w:tcW w:w="3436" w:type="dxa"/>
          </w:tcPr>
          <w:p w14:paraId="60180BE4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Внедрение современных малых торговых форматов - нестационарных торговых объектов </w:t>
            </w:r>
          </w:p>
        </w:tc>
        <w:tc>
          <w:tcPr>
            <w:tcW w:w="2338" w:type="dxa"/>
            <w:vMerge/>
          </w:tcPr>
          <w:p w14:paraId="158D232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289D27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C5C673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6CB39B5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Обеспеченность нестационарными торговыми объектами (28 объектов) превышает норматив в 1,2 раза (норматив - 23 объекта), из них порядка 50% объектов соответствуют требованиям, утвержденным Правилами благоустройства территории города Югорска.</w:t>
            </w:r>
          </w:p>
          <w:p w14:paraId="0CA401A5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новые нестационарные объекты торговли современных форматов не вводились. </w:t>
            </w:r>
          </w:p>
          <w:p w14:paraId="5FF07B1A" w14:textId="6527A76E" w:rsidR="00183C60" w:rsidRPr="00F93B09" w:rsidRDefault="00183C60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Разработана схема размещения нестационарных торговых объектов на территории города Югорска, </w:t>
            </w:r>
            <w:r w:rsidR="00284118"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которая </w:t>
            </w: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актуализируется раз в полгода.</w:t>
            </w:r>
          </w:p>
        </w:tc>
      </w:tr>
      <w:tr w:rsidR="00406D6D" w:rsidRPr="00F93B09" w14:paraId="50079188" w14:textId="77777777" w:rsidTr="00CD37E0">
        <w:trPr>
          <w:jc w:val="center"/>
        </w:trPr>
        <w:tc>
          <w:tcPr>
            <w:tcW w:w="817" w:type="dxa"/>
          </w:tcPr>
          <w:p w14:paraId="1099B30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2.4.5.</w:t>
            </w:r>
          </w:p>
        </w:tc>
        <w:tc>
          <w:tcPr>
            <w:tcW w:w="3436" w:type="dxa"/>
          </w:tcPr>
          <w:p w14:paraId="737594D0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Содействие в создании предприятий общественного питания, соответствующих типу «рестораны», которые предусматривают повышенный уровень качества предоставления услуг и уровень обслуживания</w:t>
            </w:r>
          </w:p>
        </w:tc>
        <w:tc>
          <w:tcPr>
            <w:tcW w:w="2338" w:type="dxa"/>
            <w:vMerge/>
          </w:tcPr>
          <w:p w14:paraId="00DAF32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AAE5E0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E5B1ED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C212309" w14:textId="610580CD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заявок на оказание поддержки для открытия предприятий общественного питания, соответствующих типу «рестораны», не поступало.</w:t>
            </w:r>
          </w:p>
          <w:p w14:paraId="48BB2F04" w14:textId="1BD84276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569F5047" w14:textId="77777777" w:rsidTr="00CD37E0">
        <w:trPr>
          <w:jc w:val="center"/>
        </w:trPr>
        <w:tc>
          <w:tcPr>
            <w:tcW w:w="817" w:type="dxa"/>
          </w:tcPr>
          <w:p w14:paraId="4D66E985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9885" w:type="dxa"/>
            <w:gridSpan w:val="4"/>
          </w:tcPr>
          <w:p w14:paraId="0019685D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Задача 3. «Креативная экономика»</w:t>
            </w:r>
          </w:p>
        </w:tc>
        <w:tc>
          <w:tcPr>
            <w:tcW w:w="4715" w:type="dxa"/>
          </w:tcPr>
          <w:p w14:paraId="69C5717A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b/>
                <w:sz w:val="22"/>
                <w:szCs w:val="22"/>
                <w:highlight w:val="yellow"/>
              </w:rPr>
            </w:pPr>
          </w:p>
        </w:tc>
      </w:tr>
      <w:tr w:rsidR="00406D6D" w:rsidRPr="00F93B09" w14:paraId="7FD82C2B" w14:textId="77777777" w:rsidTr="00CD37E0">
        <w:trPr>
          <w:jc w:val="center"/>
        </w:trPr>
        <w:tc>
          <w:tcPr>
            <w:tcW w:w="817" w:type="dxa"/>
          </w:tcPr>
          <w:p w14:paraId="38D79E0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3.1.</w:t>
            </w:r>
          </w:p>
        </w:tc>
        <w:tc>
          <w:tcPr>
            <w:tcW w:w="9885" w:type="dxa"/>
            <w:gridSpan w:val="4"/>
          </w:tcPr>
          <w:p w14:paraId="42D6D53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 xml:space="preserve">Развитие малого и среднего предпринимательства, а также </w:t>
            </w:r>
            <w:proofErr w:type="spellStart"/>
            <w:r w:rsidRPr="00F93B09">
              <w:rPr>
                <w:rFonts w:ascii="PT Astra Serif" w:hAnsi="PT Astra Serif"/>
                <w:b/>
                <w:sz w:val="22"/>
                <w:szCs w:val="22"/>
              </w:rPr>
              <w:t>самозанятых</w:t>
            </w:r>
            <w:proofErr w:type="spellEnd"/>
            <w:r w:rsidRPr="00F93B09">
              <w:rPr>
                <w:rFonts w:ascii="PT Astra Serif" w:hAnsi="PT Astra Serif"/>
                <w:b/>
                <w:sz w:val="22"/>
                <w:szCs w:val="22"/>
              </w:rPr>
              <w:t xml:space="preserve"> граждан</w:t>
            </w:r>
          </w:p>
        </w:tc>
        <w:tc>
          <w:tcPr>
            <w:tcW w:w="4715" w:type="dxa"/>
          </w:tcPr>
          <w:p w14:paraId="46BDF120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2F107ECC" w14:textId="77777777" w:rsidTr="00CD37E0">
        <w:trPr>
          <w:jc w:val="center"/>
        </w:trPr>
        <w:tc>
          <w:tcPr>
            <w:tcW w:w="817" w:type="dxa"/>
          </w:tcPr>
          <w:p w14:paraId="23235BC5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3.1.1.</w:t>
            </w:r>
          </w:p>
        </w:tc>
        <w:tc>
          <w:tcPr>
            <w:tcW w:w="3436" w:type="dxa"/>
          </w:tcPr>
          <w:p w14:paraId="1E8448A5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Оказание финансовой, имущественной поддержки субъектам малого и среднего предпринимательства, в том числе начинающим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предпринимателям, консультационное сопровождение в вопросах поддержки бизнеса и продвижения продукции</w:t>
            </w:r>
          </w:p>
        </w:tc>
        <w:tc>
          <w:tcPr>
            <w:tcW w:w="2338" w:type="dxa"/>
            <w:vMerge w:val="restart"/>
          </w:tcPr>
          <w:p w14:paraId="53E39EA2" w14:textId="77777777" w:rsidR="00406D6D" w:rsidRPr="00F93B09" w:rsidRDefault="00406D6D" w:rsidP="00D6798B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175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 xml:space="preserve">Увеличение количества субъектов малого и среднего предпринимательства (включая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индивидуальных предпринимателей);</w:t>
            </w:r>
          </w:p>
          <w:p w14:paraId="5E498BA2" w14:textId="77777777" w:rsidR="00406D6D" w:rsidRPr="00F93B09" w:rsidRDefault="00406D6D" w:rsidP="00D6798B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175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увеличение численности </w:t>
            </w:r>
            <w:proofErr w:type="gram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занятых</w:t>
            </w:r>
            <w:proofErr w:type="gram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в сфере малого и среднего предпринимательства</w:t>
            </w:r>
          </w:p>
          <w:p w14:paraId="467EBD70" w14:textId="77777777" w:rsidR="00406D6D" w:rsidRPr="00F93B09" w:rsidRDefault="00406D6D" w:rsidP="00D6798B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suppressAutoHyphens w:val="0"/>
              <w:autoSpaceDE w:val="0"/>
              <w:ind w:firstLine="175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14:paraId="073647A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Государственная программа Ханты-Мансийского автономного округа – Югры «Развитие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экономического потенциала»</w:t>
            </w:r>
          </w:p>
          <w:p w14:paraId="4866D27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BA4028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промышленности и туризма»</w:t>
            </w:r>
          </w:p>
          <w:p w14:paraId="4E02E2B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FBF89B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«Социально-экономическое развитие и муниципальное управление»</w:t>
            </w:r>
          </w:p>
        </w:tc>
        <w:tc>
          <w:tcPr>
            <w:tcW w:w="1984" w:type="dxa"/>
            <w:vMerge w:val="restart"/>
          </w:tcPr>
          <w:p w14:paraId="52136DD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4E6A106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603E87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EFA7ED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AE0D4E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3E53560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Департамент экономического развития и проектного управления</w:t>
            </w:r>
          </w:p>
        </w:tc>
        <w:tc>
          <w:tcPr>
            <w:tcW w:w="4715" w:type="dxa"/>
          </w:tcPr>
          <w:p w14:paraId="561D34AC" w14:textId="348D131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Финансовая поддержка в 2025 году оказана 21 субъекту малого и среднего предпринимательства (далее – МСП). </w:t>
            </w:r>
          </w:p>
          <w:p w14:paraId="681E89AC" w14:textId="232226AF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отчетном периоде в рамках информационно-консультационной поддержки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проведено 328 консультаций. </w:t>
            </w:r>
          </w:p>
          <w:p w14:paraId="1E188E1C" w14:textId="38D1725D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0604EACC" w14:textId="77777777" w:rsidTr="00CD37E0">
        <w:trPr>
          <w:jc w:val="center"/>
        </w:trPr>
        <w:tc>
          <w:tcPr>
            <w:tcW w:w="817" w:type="dxa"/>
          </w:tcPr>
          <w:p w14:paraId="26DD1B8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3.1.2.</w:t>
            </w:r>
          </w:p>
        </w:tc>
        <w:tc>
          <w:tcPr>
            <w:tcW w:w="3436" w:type="dxa"/>
          </w:tcPr>
          <w:p w14:paraId="0B768F9F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Стимулирование развития предпринимательства в сфере туризма и производства, создание условий для развития субъектов малого и среднего предпринимательства, осуществляющих деятельность в области социального предпринимательства, социальных предприятий</w:t>
            </w:r>
          </w:p>
        </w:tc>
        <w:tc>
          <w:tcPr>
            <w:tcW w:w="2338" w:type="dxa"/>
            <w:vMerge/>
          </w:tcPr>
          <w:p w14:paraId="5E707E5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1CAC60B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C074FC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425A70F" w14:textId="1C88CFA9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субсидии были предоставлены 7 социальным предпринимателям: </w:t>
            </w:r>
            <w:r w:rsidR="00E61F6E" w:rsidRPr="00F93B09">
              <w:rPr>
                <w:rFonts w:ascii="PT Astra Serif" w:hAnsi="PT Astra Serif"/>
                <w:sz w:val="22"/>
                <w:szCs w:val="22"/>
              </w:rPr>
              <w:t>5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в сфере дополнительного образования детей, </w:t>
            </w:r>
            <w:r w:rsidR="00E61F6E" w:rsidRPr="00F93B09">
              <w:rPr>
                <w:rFonts w:ascii="PT Astra Serif" w:hAnsi="PT Astra Serif"/>
                <w:sz w:val="22"/>
                <w:szCs w:val="22"/>
              </w:rPr>
              <w:t>1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в сфере спорта и </w:t>
            </w:r>
            <w:r w:rsidR="00E61F6E" w:rsidRPr="00F93B09">
              <w:rPr>
                <w:rFonts w:ascii="PT Astra Serif" w:hAnsi="PT Astra Serif"/>
                <w:sz w:val="22"/>
                <w:szCs w:val="22"/>
              </w:rPr>
              <w:t>1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в сфере здравоохранения. Общий объем поддержки составил 1 589,3 тыс. рублей и был направлен на компенсацию части </w:t>
            </w:r>
            <w:r w:rsidR="004B749C" w:rsidRPr="00F93B09">
              <w:rPr>
                <w:rFonts w:ascii="PT Astra Serif" w:hAnsi="PT Astra Serif"/>
                <w:sz w:val="22"/>
                <w:szCs w:val="22"/>
              </w:rPr>
              <w:t xml:space="preserve">затрат по арендной плате и приобретению оборудования. </w:t>
            </w:r>
          </w:p>
          <w:p w14:paraId="5F8B81F1" w14:textId="01A8FEB5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06D6D" w:rsidRPr="00F93B09" w14:paraId="372F6D9E" w14:textId="77777777" w:rsidTr="00CD37E0">
        <w:trPr>
          <w:jc w:val="center"/>
        </w:trPr>
        <w:tc>
          <w:tcPr>
            <w:tcW w:w="817" w:type="dxa"/>
          </w:tcPr>
          <w:p w14:paraId="05B04B5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3.1.3.</w:t>
            </w:r>
          </w:p>
        </w:tc>
        <w:tc>
          <w:tcPr>
            <w:tcW w:w="3436" w:type="dxa"/>
          </w:tcPr>
          <w:p w14:paraId="5746D0B2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Популяризация предпринимательской деятельности, формирование положительного образа предпринимателя</w:t>
            </w:r>
          </w:p>
        </w:tc>
        <w:tc>
          <w:tcPr>
            <w:tcW w:w="2338" w:type="dxa"/>
            <w:vMerge/>
          </w:tcPr>
          <w:p w14:paraId="52C12E2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8157BA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B362A9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80D7431" w14:textId="304F88A9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Популяризация предпринимательства реализуется посредствам информационной компании на официальных страницах администрации города Югорска в социальных сетях и мессенджерах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Вконтакте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», «Одноклассники»,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Телеграм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», на официальном сайте администрации города Югорска admugorsk.ru, на городском портале ugorsk.ru, в сетевом издании ugorsk.info, в печатной газете «Югорский Вестник» и ее электронном варианте.</w:t>
            </w:r>
          </w:p>
        </w:tc>
      </w:tr>
      <w:tr w:rsidR="00406D6D" w:rsidRPr="00F93B09" w14:paraId="60EF9747" w14:textId="77777777" w:rsidTr="00CD37E0">
        <w:trPr>
          <w:jc w:val="center"/>
        </w:trPr>
        <w:tc>
          <w:tcPr>
            <w:tcW w:w="817" w:type="dxa"/>
          </w:tcPr>
          <w:p w14:paraId="318D1CF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3.1.4.</w:t>
            </w:r>
          </w:p>
        </w:tc>
        <w:tc>
          <w:tcPr>
            <w:tcW w:w="3436" w:type="dxa"/>
          </w:tcPr>
          <w:p w14:paraId="0D9C1B87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Обучение (повышение квалификации кадров целях повышения предпринимательской грамотности и компетенций), консультирование, информационная поддержка, как нефинансовые инструменты поддержки, позволяющие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снизить постоянные издержки субъектов предпринимательства на данные виды затрат</w:t>
            </w:r>
          </w:p>
        </w:tc>
        <w:tc>
          <w:tcPr>
            <w:tcW w:w="2338" w:type="dxa"/>
            <w:vMerge/>
          </w:tcPr>
          <w:p w14:paraId="38D8B29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C47BBD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6FF274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59219AB" w14:textId="4E84DC81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Образовательные мероприятия для субъектов предпринимательства организует Фонд поддержки предпринимательства «Мой бизнес». Администрация города Югорска в части содействия организации Фонду информирует субъекты МСП через имеющиеся каналы.</w:t>
            </w:r>
          </w:p>
        </w:tc>
      </w:tr>
      <w:tr w:rsidR="00406D6D" w:rsidRPr="00F93B09" w14:paraId="6FEA617D" w14:textId="77777777" w:rsidTr="00CD37E0">
        <w:trPr>
          <w:jc w:val="center"/>
        </w:trPr>
        <w:tc>
          <w:tcPr>
            <w:tcW w:w="817" w:type="dxa"/>
          </w:tcPr>
          <w:p w14:paraId="628B56A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3.2.</w:t>
            </w:r>
          </w:p>
        </w:tc>
        <w:tc>
          <w:tcPr>
            <w:tcW w:w="9885" w:type="dxa"/>
            <w:gridSpan w:val="4"/>
          </w:tcPr>
          <w:p w14:paraId="168953E4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Промышленная политика</w:t>
            </w:r>
          </w:p>
        </w:tc>
        <w:tc>
          <w:tcPr>
            <w:tcW w:w="4715" w:type="dxa"/>
          </w:tcPr>
          <w:p w14:paraId="2D63FCEA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6427D21E" w14:textId="77777777" w:rsidTr="00CD37E0">
        <w:trPr>
          <w:jc w:val="center"/>
        </w:trPr>
        <w:tc>
          <w:tcPr>
            <w:tcW w:w="817" w:type="dxa"/>
          </w:tcPr>
          <w:p w14:paraId="0DAAF95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93B09">
              <w:rPr>
                <w:rFonts w:ascii="PT Astra Serif" w:hAnsi="PT Astra Serif"/>
                <w:bCs/>
                <w:sz w:val="22"/>
                <w:szCs w:val="22"/>
              </w:rPr>
              <w:t>3.2.1.</w:t>
            </w:r>
          </w:p>
        </w:tc>
        <w:tc>
          <w:tcPr>
            <w:tcW w:w="3436" w:type="dxa"/>
          </w:tcPr>
          <w:p w14:paraId="732D2F7C" w14:textId="77777777" w:rsidR="00406D6D" w:rsidRPr="00F93B09" w:rsidRDefault="00406D6D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Стимулирование предпринимательской деятельности в сфере промышленного производства мерами субсидирования, льготирования, предоставления грантов, льготного предоставления имущества (в том числе на базе формирующихся инвестиционных площадок), а также более активной информационной работы и консультационной помощи</w:t>
            </w:r>
          </w:p>
        </w:tc>
        <w:tc>
          <w:tcPr>
            <w:tcW w:w="2338" w:type="dxa"/>
            <w:vMerge w:val="restart"/>
          </w:tcPr>
          <w:p w14:paraId="2783ABEC" w14:textId="77777777" w:rsidR="00406D6D" w:rsidRPr="00F93B09" w:rsidRDefault="00406D6D" w:rsidP="00D6798B">
            <w:pPr>
              <w:widowControl w:val="0"/>
              <w:suppressAutoHyphens w:val="0"/>
              <w:autoSpaceDE w:val="0"/>
              <w:autoSpaceDN w:val="0"/>
              <w:adjustRightInd w:val="0"/>
              <w:ind w:firstLine="175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У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величение объемов и номенклатуры выпускаемой продукции в обрабатывающих производствах;</w:t>
            </w:r>
          </w:p>
          <w:p w14:paraId="01674A97" w14:textId="77777777" w:rsidR="00406D6D" w:rsidRPr="00F93B09" w:rsidRDefault="00406D6D" w:rsidP="00D6798B">
            <w:pPr>
              <w:suppressAutoHyphens w:val="0"/>
              <w:autoSpaceDE w:val="0"/>
              <w:ind w:firstLine="175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повышение конкурентоспособности производимой продукции;</w:t>
            </w:r>
          </w:p>
          <w:p w14:paraId="72A52BC3" w14:textId="77777777" w:rsidR="00406D6D" w:rsidRPr="00F93B09" w:rsidRDefault="00406D6D" w:rsidP="00D6798B">
            <w:pPr>
              <w:suppressAutoHyphens w:val="0"/>
              <w:autoSpaceDE w:val="0"/>
              <w:ind w:firstLine="175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создание на территории муниципального образования современного индустриального парка для организации новых производств;</w:t>
            </w:r>
          </w:p>
          <w:p w14:paraId="458CDEC9" w14:textId="77777777" w:rsidR="00406D6D" w:rsidRPr="00F93B09" w:rsidRDefault="00406D6D" w:rsidP="00D6798B">
            <w:pPr>
              <w:ind w:firstLine="175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увеличение налогооблагаемой базы и налоговых поступлений в бюджеты всех уровней, создание новых рабочих мест</w:t>
            </w:r>
          </w:p>
        </w:tc>
        <w:tc>
          <w:tcPr>
            <w:tcW w:w="2127" w:type="dxa"/>
            <w:vMerge w:val="restart"/>
          </w:tcPr>
          <w:p w14:paraId="484BAFA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промышленности и туризма»</w:t>
            </w:r>
          </w:p>
          <w:p w14:paraId="1A9E12A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3D3D5B1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«Социально-экономическое развитие и муниципальное управление»</w:t>
            </w:r>
          </w:p>
        </w:tc>
        <w:tc>
          <w:tcPr>
            <w:tcW w:w="1984" w:type="dxa"/>
            <w:vMerge w:val="restart"/>
          </w:tcPr>
          <w:p w14:paraId="75DD635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Департамент экономического развития и проектного управления</w:t>
            </w:r>
          </w:p>
          <w:p w14:paraId="4937F6F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30A21C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Департамент муниципальной собственности и градостроительства</w:t>
            </w:r>
          </w:p>
        </w:tc>
        <w:tc>
          <w:tcPr>
            <w:tcW w:w="4715" w:type="dxa"/>
          </w:tcPr>
          <w:p w14:paraId="36BF4E33" w14:textId="7BD57519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целях доступности имеющейся информации о мерах поддержки субъектов МСП, осуществляющих деятельность в сфере промышленного производства администрацией города Югорска разработан Инвестиционный портал города Югорска с функционалом обратной связи.</w:t>
            </w:r>
          </w:p>
        </w:tc>
      </w:tr>
      <w:tr w:rsidR="00406D6D" w:rsidRPr="00F93B09" w14:paraId="66C9C6D8" w14:textId="77777777" w:rsidTr="00CD37E0">
        <w:trPr>
          <w:jc w:val="center"/>
        </w:trPr>
        <w:tc>
          <w:tcPr>
            <w:tcW w:w="817" w:type="dxa"/>
          </w:tcPr>
          <w:p w14:paraId="66B4C6B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93B09">
              <w:rPr>
                <w:rFonts w:ascii="PT Astra Serif" w:hAnsi="PT Astra Serif"/>
                <w:bCs/>
                <w:sz w:val="22"/>
                <w:szCs w:val="22"/>
              </w:rPr>
              <w:t>3.2.2.</w:t>
            </w:r>
          </w:p>
        </w:tc>
        <w:tc>
          <w:tcPr>
            <w:tcW w:w="3436" w:type="dxa"/>
          </w:tcPr>
          <w:p w14:paraId="4037C042" w14:textId="77777777" w:rsidR="00406D6D" w:rsidRPr="00F93B09" w:rsidRDefault="00406D6D" w:rsidP="00F93B09">
            <w:pPr>
              <w:jc w:val="both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Содействие активному участию обрабатывающих предприятий и индивидуальных предпринимателей в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выставочно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-ярмарочных мероприятиях</w:t>
            </w:r>
          </w:p>
        </w:tc>
        <w:tc>
          <w:tcPr>
            <w:tcW w:w="2338" w:type="dxa"/>
            <w:vMerge/>
          </w:tcPr>
          <w:p w14:paraId="35D767C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3B5729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2FB071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FF8ED77" w14:textId="0EAD9F80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</w:t>
            </w:r>
            <w:r w:rsidR="00D35B3A" w:rsidRPr="00F93B09">
              <w:rPr>
                <w:rFonts w:ascii="PT Astra Serif" w:hAnsi="PT Astra Serif"/>
                <w:sz w:val="22"/>
                <w:szCs w:val="22"/>
              </w:rPr>
              <w:t xml:space="preserve">в окружной выставке-ярмарке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«Товары земли Югорской» </w:t>
            </w:r>
            <w:r w:rsidR="00D35B3A" w:rsidRPr="00F93B09">
              <w:rPr>
                <w:rFonts w:ascii="PT Astra Serif" w:hAnsi="PT Astra Serif"/>
                <w:sz w:val="22"/>
                <w:szCs w:val="22"/>
              </w:rPr>
              <w:t>д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елегацию </w:t>
            </w:r>
            <w:r w:rsidR="00D35B3A" w:rsidRPr="00F93B09">
              <w:rPr>
                <w:rFonts w:ascii="PT Astra Serif" w:hAnsi="PT Astra Serif"/>
                <w:sz w:val="22"/>
                <w:szCs w:val="22"/>
              </w:rPr>
              <w:t xml:space="preserve">от города Югорска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представляли предприниматели: Паламарчук Е.В. (сельскохозяйственная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продуция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),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Аветисян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А.А. (сухофрукты, полуфабрикаты), Маслакова Е.И.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 xml:space="preserve">( 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расписные имбирные пряники),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Лаврусюк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Л.Н. (пастила, фруктовые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фрипсы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),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Тимофти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А.Г. (морс из дикоросов Югры), Костылева С.В. (товары для дома), Колобаева А.В. (текстильные куклы, игрушки, украшения из бисера), Глазкова Е.А. (свечная продукция, новогодние сувениры), Попова Н.А. (доски и подносы для подачи продуктов, короба, ключницы, сувениры),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Удова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О.Ю. (свечи),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Безгодов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А.А. (изделия из кожи ручной работы), также участие приняло </w:t>
            </w:r>
            <w:r w:rsidR="000A2973" w:rsidRPr="00F93B09">
              <w:rPr>
                <w:rFonts w:ascii="PT Astra Serif" w:hAnsi="PT Astra Serif"/>
                <w:sz w:val="22"/>
                <w:szCs w:val="22"/>
              </w:rPr>
              <w:t xml:space="preserve">МАУ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«Молодежный центр «Гелиос» со своей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сувенирной продукцией и брендовой одеждой. </w:t>
            </w:r>
          </w:p>
          <w:p w14:paraId="091B5AF6" w14:textId="25932A22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Для участия предпринимателей города Югорска в региональных выставках</w:t>
            </w:r>
            <w:r w:rsidR="00075F21" w:rsidRPr="00F93B09">
              <w:rPr>
                <w:rFonts w:ascii="PT Astra Serif" w:hAnsi="PT Astra Serif"/>
                <w:sz w:val="22"/>
                <w:szCs w:val="22"/>
              </w:rPr>
              <w:t>-я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рмарках, по их обращению, администрацией города Югорска предоставляется транспорт на безвозмездной основе. </w:t>
            </w:r>
          </w:p>
          <w:p w14:paraId="734CDD11" w14:textId="410DEF1E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 итогам окружного конкурса «Лучшие вкусы Югры» продукция индивидуального предпринимателя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Тимофти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А.Г. признана лучшей в номинации «Продукция из дикоросов (переработанная), включая чайные напитки». Начинающий предприниматель занимается производством морсов, в том числе в сублимированном виде. Также предприниматель получил грант на развитие бизнеса, имеются планы по запуску автоматизированной линии производства.</w:t>
            </w:r>
          </w:p>
        </w:tc>
      </w:tr>
      <w:tr w:rsidR="00406D6D" w:rsidRPr="00F93B09" w14:paraId="02D901DA" w14:textId="77777777" w:rsidTr="00CD37E0">
        <w:trPr>
          <w:jc w:val="center"/>
        </w:trPr>
        <w:tc>
          <w:tcPr>
            <w:tcW w:w="817" w:type="dxa"/>
          </w:tcPr>
          <w:p w14:paraId="65DE2C0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93B09">
              <w:rPr>
                <w:rFonts w:ascii="PT Astra Serif" w:hAnsi="PT Astra Serif"/>
                <w:bCs/>
                <w:sz w:val="22"/>
                <w:szCs w:val="22"/>
              </w:rPr>
              <w:lastRenderedPageBreak/>
              <w:t>3.2.3.</w:t>
            </w:r>
          </w:p>
        </w:tc>
        <w:tc>
          <w:tcPr>
            <w:tcW w:w="3436" w:type="dxa"/>
          </w:tcPr>
          <w:p w14:paraId="174AEC8C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Создание условий для привлечения на территорию муниципального образования инвесторов для организации небольших современных производств</w:t>
            </w:r>
          </w:p>
        </w:tc>
        <w:tc>
          <w:tcPr>
            <w:tcW w:w="2338" w:type="dxa"/>
            <w:vMerge/>
          </w:tcPr>
          <w:p w14:paraId="3061639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336828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D3B4E3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D62A0FC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Разработан Инвестиционный портал города Югорска. Внедрен Инвестиционный профиль города Югорска, который содержит инвестиционные предложения. Осуществляется размещение на инвестиционных картах Российской Федерации, Ханты-Мансийского автономного округа - Югры и города Югорска свободных инвестиционных площадок, предназначенных для реализации инвестиционных проектов.</w:t>
            </w:r>
          </w:p>
          <w:p w14:paraId="3BC69C6B" w14:textId="288530E9" w:rsidR="00A036DA" w:rsidRPr="00F93B09" w:rsidRDefault="00A036DA" w:rsidP="00D6798B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F93B09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В перечень имущества для СМП включен 21 объект, </w:t>
            </w: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преимущественно это земельные участки: 17 объектов из данного перечня предоставлены в аренду и 4 земельных участков из Перечня на 01.01.2026 свободны.</w:t>
            </w:r>
          </w:p>
          <w:p w14:paraId="2DA344D4" w14:textId="77777777" w:rsidR="00DE6B31" w:rsidRPr="00F93B09" w:rsidRDefault="00DE6B31" w:rsidP="00D6798B">
            <w:pPr>
              <w:pStyle w:val="af6"/>
              <w:ind w:firstLine="176"/>
              <w:jc w:val="both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При проведении торгов на право заключения договоров аренды зданий, помещений, включенных в перечень для СМП, начальная </w:t>
            </w: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>(минимальная) цена установлена в размере утвержденных минимальных ставок.</w:t>
            </w:r>
          </w:p>
          <w:p w14:paraId="5E66A348" w14:textId="3FB33620" w:rsidR="008C474F" w:rsidRPr="00F93B09" w:rsidRDefault="008C474F" w:rsidP="00D6798B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При этом</w:t>
            </w:r>
            <w:proofErr w:type="gramStart"/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,</w:t>
            </w:r>
            <w:proofErr w:type="gramEnd"/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при передаче зданий, помещений в аренду СМП, признанным социальными предприятиями, </w:t>
            </w:r>
            <w:r w:rsidRPr="00F93B09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размер арендной платы за первые 2 года установлен в сумме 1 рубль в месяц за 1 объект имущества.</w:t>
            </w:r>
          </w:p>
          <w:p w14:paraId="67354D07" w14:textId="62284B28" w:rsidR="00A036DA" w:rsidRPr="00F93B09" w:rsidRDefault="009E3E9A" w:rsidP="00D6798B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Для СМП за аренду зданий и помещений по договорам, заключенным до 02.07.2008, также установлена льгота в качестве начисления платы в размере минимальных ставок.</w:t>
            </w:r>
          </w:p>
        </w:tc>
      </w:tr>
      <w:tr w:rsidR="00406D6D" w:rsidRPr="00F93B09" w14:paraId="15467102" w14:textId="77777777" w:rsidTr="00CD37E0">
        <w:trPr>
          <w:jc w:val="center"/>
        </w:trPr>
        <w:tc>
          <w:tcPr>
            <w:tcW w:w="817" w:type="dxa"/>
          </w:tcPr>
          <w:p w14:paraId="5A28C8C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93B09">
              <w:rPr>
                <w:rFonts w:ascii="PT Astra Serif" w:hAnsi="PT Astra Serif"/>
                <w:bCs/>
                <w:sz w:val="22"/>
                <w:szCs w:val="22"/>
              </w:rPr>
              <w:lastRenderedPageBreak/>
              <w:t>3.2.4.</w:t>
            </w:r>
          </w:p>
        </w:tc>
        <w:tc>
          <w:tcPr>
            <w:tcW w:w="3436" w:type="dxa"/>
          </w:tcPr>
          <w:p w14:paraId="69AB9086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Создание производств по глубокой переработке исходного сырья </w:t>
            </w:r>
          </w:p>
        </w:tc>
        <w:tc>
          <w:tcPr>
            <w:tcW w:w="2338" w:type="dxa"/>
            <w:vMerge/>
          </w:tcPr>
          <w:p w14:paraId="75D45CC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EF891B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0FBF04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C3DADEE" w14:textId="792866FD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Инвестиционный проект «Организация добычи и производства органических удобрений на основе торфа» включен в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ТОП-Идей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Инвестиционного профиля города Югорска. Инвестиционной командой города Югорска во главе с Инвестиционным уполномоченным города Югорска разработана «дорожная карта» по реализации данного проекта.</w:t>
            </w:r>
          </w:p>
        </w:tc>
      </w:tr>
      <w:tr w:rsidR="00406D6D" w:rsidRPr="00F93B09" w14:paraId="5E44BECE" w14:textId="77777777" w:rsidTr="00CD37E0">
        <w:trPr>
          <w:jc w:val="center"/>
        </w:trPr>
        <w:tc>
          <w:tcPr>
            <w:tcW w:w="817" w:type="dxa"/>
          </w:tcPr>
          <w:p w14:paraId="4A6A22C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93B09">
              <w:rPr>
                <w:rFonts w:ascii="PT Astra Serif" w:hAnsi="PT Astra Serif"/>
                <w:bCs/>
                <w:sz w:val="22"/>
                <w:szCs w:val="22"/>
              </w:rPr>
              <w:t>3.2.5.</w:t>
            </w:r>
          </w:p>
        </w:tc>
        <w:tc>
          <w:tcPr>
            <w:tcW w:w="3436" w:type="dxa"/>
          </w:tcPr>
          <w:p w14:paraId="64C53051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Создание новых видов продукции, ориентированных на конечный потребительский спрос</w:t>
            </w:r>
          </w:p>
        </w:tc>
        <w:tc>
          <w:tcPr>
            <w:tcW w:w="2338" w:type="dxa"/>
            <w:vMerge/>
          </w:tcPr>
          <w:p w14:paraId="7BDB6F3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C465804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1AB4C6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39FA333" w14:textId="642A5458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Завершено строительство фабрики по переработке макулатуры и последующего производства бумажной продукции. Данный проект реализован при поддержке Фонда развития Югры (предоставлен заем в размере 11,9 млн. рублей по программе льготного финансирования «Производство»).</w:t>
            </w:r>
          </w:p>
        </w:tc>
      </w:tr>
      <w:tr w:rsidR="00406D6D" w:rsidRPr="00F93B09" w14:paraId="294F32F0" w14:textId="77777777" w:rsidTr="00CD37E0">
        <w:trPr>
          <w:jc w:val="center"/>
        </w:trPr>
        <w:tc>
          <w:tcPr>
            <w:tcW w:w="817" w:type="dxa"/>
          </w:tcPr>
          <w:p w14:paraId="0E58D887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3.3.</w:t>
            </w:r>
          </w:p>
        </w:tc>
        <w:tc>
          <w:tcPr>
            <w:tcW w:w="9885" w:type="dxa"/>
            <w:gridSpan w:val="4"/>
          </w:tcPr>
          <w:p w14:paraId="017777E8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Повышение инвестиционной привлекательности</w:t>
            </w:r>
          </w:p>
        </w:tc>
        <w:tc>
          <w:tcPr>
            <w:tcW w:w="4715" w:type="dxa"/>
          </w:tcPr>
          <w:p w14:paraId="5F3FAFFC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68A038EA" w14:textId="77777777" w:rsidTr="00CD37E0">
        <w:trPr>
          <w:jc w:val="center"/>
        </w:trPr>
        <w:tc>
          <w:tcPr>
            <w:tcW w:w="817" w:type="dxa"/>
          </w:tcPr>
          <w:p w14:paraId="5E61DEB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3.3.1.</w:t>
            </w:r>
          </w:p>
        </w:tc>
        <w:tc>
          <w:tcPr>
            <w:tcW w:w="3436" w:type="dxa"/>
          </w:tcPr>
          <w:p w14:paraId="6BA97E19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Формирование и продвижение инвестиционного образа города</w:t>
            </w:r>
          </w:p>
        </w:tc>
        <w:tc>
          <w:tcPr>
            <w:tcW w:w="2338" w:type="dxa"/>
            <w:vMerge w:val="restart"/>
          </w:tcPr>
          <w:p w14:paraId="605775B3" w14:textId="2014A17B" w:rsidR="00406D6D" w:rsidRPr="00F93B09" w:rsidRDefault="00406D6D" w:rsidP="00D6798B">
            <w:pPr>
              <w:ind w:firstLine="2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Формирование эффективной системы инвестиционных стимулов и гарантий для привлечения долгосрочных инвестиций</w:t>
            </w:r>
          </w:p>
        </w:tc>
        <w:tc>
          <w:tcPr>
            <w:tcW w:w="2127" w:type="dxa"/>
            <w:vMerge w:val="restart"/>
          </w:tcPr>
          <w:p w14:paraId="164B2E2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экономического потенциала»</w:t>
            </w:r>
          </w:p>
          <w:p w14:paraId="5D36EEC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F741DB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«Управление муниципальным имуществом»</w:t>
            </w:r>
          </w:p>
          <w:p w14:paraId="44A5D1B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86C706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«Социально-экономическое развитие и муниципальное управление»</w:t>
            </w:r>
          </w:p>
        </w:tc>
        <w:tc>
          <w:tcPr>
            <w:tcW w:w="1984" w:type="dxa"/>
            <w:vMerge w:val="restart"/>
          </w:tcPr>
          <w:p w14:paraId="63217F27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717E38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Департамент экономического развития и проектного управления</w:t>
            </w:r>
          </w:p>
          <w:p w14:paraId="0A81265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7A7843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Департамент муниципальной собственности и градостроительства</w:t>
            </w:r>
          </w:p>
        </w:tc>
        <w:tc>
          <w:tcPr>
            <w:tcW w:w="4715" w:type="dxa"/>
            <w:vMerge w:val="restart"/>
          </w:tcPr>
          <w:p w14:paraId="4B367D08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В полном объеме внедрен муниципальный инвестиционный стандарт. Сформирован единый подход к сопровождению инвестиционных проектов, реализуемых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. Инвесторы, планирующие открытие производства на территории города Югорска получают информационную 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консультационную поддержку.</w:t>
            </w:r>
          </w:p>
          <w:p w14:paraId="1088BBFB" w14:textId="6E19A811" w:rsidR="002331AC" w:rsidRPr="00F93B09" w:rsidRDefault="002331AC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Разработан «пакет» градостроительной документации (документы территориального планирования и градостроительного зонирования), где определены территории, которые являются готовыми инвестиционными площадками.</w:t>
            </w:r>
          </w:p>
        </w:tc>
      </w:tr>
      <w:tr w:rsidR="00406D6D" w:rsidRPr="00F93B09" w14:paraId="64B7C230" w14:textId="77777777" w:rsidTr="00CD37E0">
        <w:trPr>
          <w:jc w:val="center"/>
        </w:trPr>
        <w:tc>
          <w:tcPr>
            <w:tcW w:w="817" w:type="dxa"/>
          </w:tcPr>
          <w:p w14:paraId="65B453B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3.3.2.</w:t>
            </w:r>
          </w:p>
        </w:tc>
        <w:tc>
          <w:tcPr>
            <w:tcW w:w="3436" w:type="dxa"/>
          </w:tcPr>
          <w:p w14:paraId="51FC1368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Создание условий для благоприятного инвестиционного климата, способствующего росту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несырьевых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 секторов экономики</w:t>
            </w:r>
          </w:p>
        </w:tc>
        <w:tc>
          <w:tcPr>
            <w:tcW w:w="2338" w:type="dxa"/>
            <w:vMerge/>
          </w:tcPr>
          <w:p w14:paraId="4E814FA7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1D98F76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2617AE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  <w:vMerge/>
          </w:tcPr>
          <w:p w14:paraId="10B401DA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37927AC5" w14:textId="77777777" w:rsidTr="00CD37E0">
        <w:trPr>
          <w:jc w:val="center"/>
        </w:trPr>
        <w:tc>
          <w:tcPr>
            <w:tcW w:w="817" w:type="dxa"/>
          </w:tcPr>
          <w:p w14:paraId="78A19BE7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3.3.3.</w:t>
            </w:r>
          </w:p>
        </w:tc>
        <w:tc>
          <w:tcPr>
            <w:tcW w:w="3436" w:type="dxa"/>
          </w:tcPr>
          <w:p w14:paraId="6AE6DF68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Повышение качества и доступности инвестиционной инфраструктуры</w:t>
            </w:r>
          </w:p>
        </w:tc>
        <w:tc>
          <w:tcPr>
            <w:tcW w:w="2338" w:type="dxa"/>
            <w:vMerge/>
          </w:tcPr>
          <w:p w14:paraId="3615879A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2FFEB4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EF29FF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10ADDC7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Предоставлен доступ ко всем имеющимся формам поддержки, оказываемым Фондом развития Югры, Фондом поддержки предпринимательства Югры «Мой бизнес», администрацией города Югорска и иными организациями, образующими инфраструктуру поддержки субъектов малого и среднего предпринимательства в автономном округе. В целях доступности имеющейся информации о мерах поддержки субъектов малого и среднего предпринимательства на Инвестиционном портале города Югорска имеются соответствующие разделы.</w:t>
            </w:r>
          </w:p>
          <w:p w14:paraId="1CEFD386" w14:textId="1ABA4BE4" w:rsidR="003A21A8" w:rsidRPr="00F93B09" w:rsidRDefault="003A21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Инвестиционные площадки (земельные участки) по возможности оснащены транспортной и инженерной инфраструктурой (электричество).</w:t>
            </w:r>
          </w:p>
        </w:tc>
      </w:tr>
      <w:tr w:rsidR="00406D6D" w:rsidRPr="00F93B09" w14:paraId="07BE56C6" w14:textId="77777777" w:rsidTr="00CD37E0">
        <w:trPr>
          <w:jc w:val="center"/>
        </w:trPr>
        <w:tc>
          <w:tcPr>
            <w:tcW w:w="817" w:type="dxa"/>
          </w:tcPr>
          <w:p w14:paraId="097CAF2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3.3.4.</w:t>
            </w:r>
          </w:p>
        </w:tc>
        <w:tc>
          <w:tcPr>
            <w:tcW w:w="3436" w:type="dxa"/>
          </w:tcPr>
          <w:p w14:paraId="0F587856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Р</w:t>
            </w:r>
            <w:r w:rsidRPr="00F93B09">
              <w:rPr>
                <w:rFonts w:ascii="PT Astra Serif" w:eastAsia="Calibri" w:hAnsi="PT Astra Serif"/>
                <w:kern w:val="2"/>
                <w:sz w:val="22"/>
                <w:szCs w:val="22"/>
                <w:lang w:eastAsia="en-US"/>
              </w:rPr>
              <w:t xml:space="preserve">азвитие механизмов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муниципально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-частного партнерства и концессии</w:t>
            </w:r>
          </w:p>
        </w:tc>
        <w:tc>
          <w:tcPr>
            <w:tcW w:w="2338" w:type="dxa"/>
            <w:vMerge/>
          </w:tcPr>
          <w:p w14:paraId="500D36CF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5FC8C8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4A8BF8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8C8BB18" w14:textId="1D67202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Разработаны, утверждены и своевременно актуализируются муниципальные нормативные правовые акты, регулирующие сферу государственно-частного партнерства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 В течение 2025 года проекты данной категории на территории города Югорска не реализовывались.</w:t>
            </w:r>
          </w:p>
        </w:tc>
      </w:tr>
      <w:tr w:rsidR="00406D6D" w:rsidRPr="00F93B09" w14:paraId="32E9584F" w14:textId="77777777" w:rsidTr="00CD37E0">
        <w:trPr>
          <w:jc w:val="center"/>
        </w:trPr>
        <w:tc>
          <w:tcPr>
            <w:tcW w:w="817" w:type="dxa"/>
          </w:tcPr>
          <w:p w14:paraId="2C138F3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3.4.</w:t>
            </w:r>
          </w:p>
        </w:tc>
        <w:tc>
          <w:tcPr>
            <w:tcW w:w="9885" w:type="dxa"/>
            <w:gridSpan w:val="4"/>
          </w:tcPr>
          <w:p w14:paraId="056B28E6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Развитие туристско-рекреационного комплекса</w:t>
            </w:r>
          </w:p>
        </w:tc>
        <w:tc>
          <w:tcPr>
            <w:tcW w:w="4715" w:type="dxa"/>
          </w:tcPr>
          <w:p w14:paraId="7B0CBE31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45E18E83" w14:textId="77777777" w:rsidTr="00CD37E0">
        <w:trPr>
          <w:jc w:val="center"/>
        </w:trPr>
        <w:tc>
          <w:tcPr>
            <w:tcW w:w="817" w:type="dxa"/>
          </w:tcPr>
          <w:p w14:paraId="3CEDA7F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3.4.1.</w:t>
            </w:r>
          </w:p>
        </w:tc>
        <w:tc>
          <w:tcPr>
            <w:tcW w:w="3436" w:type="dxa"/>
          </w:tcPr>
          <w:p w14:paraId="045088D8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Совершенствование организационно-</w:t>
            </w:r>
            <w:proofErr w:type="gramStart"/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экономических и законодательных механизмов</w:t>
            </w:r>
            <w:proofErr w:type="gramEnd"/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 </w:t>
            </w: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lastRenderedPageBreak/>
              <w:t>развития туризма в сочетании с применением мер государственной поддержки приоритетных видов туризма, развиваемых на территории города Югорска</w:t>
            </w:r>
          </w:p>
        </w:tc>
        <w:tc>
          <w:tcPr>
            <w:tcW w:w="2338" w:type="dxa"/>
            <w:vMerge w:val="restart"/>
          </w:tcPr>
          <w:p w14:paraId="209E741A" w14:textId="77777777" w:rsidR="00406D6D" w:rsidRPr="00F93B09" w:rsidRDefault="00406D6D" w:rsidP="00D6798B">
            <w:pPr>
              <w:ind w:firstLine="175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lastRenderedPageBreak/>
              <w:t xml:space="preserve">Развитие туристской инфраструктуры, </w:t>
            </w: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lastRenderedPageBreak/>
              <w:t>приоритетных и перспективных видов туризма, формирование и продвижение качественных, конкурентоспособных и креативных туристских продуктов на внутреннем туристском рынке, а также увеличение доступности туристских услуг;</w:t>
            </w:r>
          </w:p>
          <w:p w14:paraId="79D8D4AC" w14:textId="6CE75DAB" w:rsidR="00406D6D" w:rsidRPr="00F93B09" w:rsidRDefault="00406D6D" w:rsidP="00D6798B">
            <w:pPr>
              <w:widowControl w:val="0"/>
              <w:suppressAutoHyphens w:val="0"/>
              <w:autoSpaceDE w:val="0"/>
              <w:autoSpaceDN w:val="0"/>
              <w:adjustRightInd w:val="0"/>
              <w:ind w:firstLine="175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увеличение численности туристов, посетивших город Югорск</w:t>
            </w:r>
          </w:p>
        </w:tc>
        <w:tc>
          <w:tcPr>
            <w:tcW w:w="2127" w:type="dxa"/>
            <w:vMerge w:val="restart"/>
          </w:tcPr>
          <w:p w14:paraId="0E63B26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Государственная программа Ханты-Мансийского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автономного округа – Югры «Развитие промышленности и туризма»</w:t>
            </w:r>
          </w:p>
          <w:p w14:paraId="21C03D97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7077C5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«Культурное пространство»</w:t>
            </w:r>
          </w:p>
          <w:p w14:paraId="253A993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415550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«Социально-экономическое развитие и муниципальное управление»</w:t>
            </w:r>
          </w:p>
          <w:p w14:paraId="516C03A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37D3E44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«Культурное пространство»</w:t>
            </w:r>
          </w:p>
        </w:tc>
        <w:tc>
          <w:tcPr>
            <w:tcW w:w="1984" w:type="dxa"/>
            <w:vMerge w:val="restart"/>
          </w:tcPr>
          <w:p w14:paraId="56EA02E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Департамент экономического развития 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проектного управления</w:t>
            </w:r>
          </w:p>
          <w:p w14:paraId="6A7E938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14EEE86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2C55A38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C6E9CF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культуры</w:t>
            </w:r>
          </w:p>
        </w:tc>
        <w:tc>
          <w:tcPr>
            <w:tcW w:w="4715" w:type="dxa"/>
          </w:tcPr>
          <w:p w14:paraId="6A89DC9E" w14:textId="7AC0EAC5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Югорск вошел в четырёхдневный автомобильный маршрут «Югорский пояс» по Ханты-Мансийскому автономному округу -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Югре (первый день - маршрут Таежный-Югорск-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Нягань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). В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туристы могут посетить туристический комплекс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Эссландия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» и МБУ «Музей истории и этнографии».</w:t>
            </w:r>
          </w:p>
        </w:tc>
      </w:tr>
      <w:tr w:rsidR="00406D6D" w:rsidRPr="00F93B09" w14:paraId="4C692BCA" w14:textId="77777777" w:rsidTr="00CD37E0">
        <w:trPr>
          <w:jc w:val="center"/>
        </w:trPr>
        <w:tc>
          <w:tcPr>
            <w:tcW w:w="817" w:type="dxa"/>
          </w:tcPr>
          <w:p w14:paraId="79250DC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3.4.2.</w:t>
            </w:r>
          </w:p>
        </w:tc>
        <w:tc>
          <w:tcPr>
            <w:tcW w:w="3436" w:type="dxa"/>
          </w:tcPr>
          <w:p w14:paraId="1D8DA0F9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Содействие привлечению субъектов малого и среднего предпринимательства в туристическую отрасль</w:t>
            </w:r>
          </w:p>
        </w:tc>
        <w:tc>
          <w:tcPr>
            <w:tcW w:w="2338" w:type="dxa"/>
            <w:vMerge/>
          </w:tcPr>
          <w:p w14:paraId="5D652DAC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D9608B0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FD7FC50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BF761A1" w14:textId="108A9711" w:rsidR="00406D6D" w:rsidRPr="00F93B09" w:rsidRDefault="00406D6D" w:rsidP="00D6798B">
            <w:pPr>
              <w:ind w:firstLine="460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Развитие туризма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осуществляется при поддержке не только федерального и регионального, но и местного бюджета. В 2025 году за счет средств местного бюджета </w:t>
            </w:r>
            <w:r w:rsidR="001D7F6D" w:rsidRPr="00F93B09">
              <w:rPr>
                <w:rFonts w:ascii="PT Astra Serif" w:hAnsi="PT Astra Serif"/>
                <w:sz w:val="22"/>
                <w:szCs w:val="22"/>
              </w:rPr>
              <w:t xml:space="preserve">была предоставлена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финансовая поддержка </w:t>
            </w:r>
            <w:r w:rsidR="001D7F6D" w:rsidRPr="00F93B09">
              <w:rPr>
                <w:rFonts w:ascii="PT Astra Serif" w:hAnsi="PT Astra Serif"/>
                <w:sz w:val="22"/>
                <w:szCs w:val="22"/>
              </w:rPr>
              <w:t>туристическому комплексу «</w:t>
            </w:r>
            <w:proofErr w:type="spellStart"/>
            <w:r w:rsidR="001D7F6D" w:rsidRPr="00F93B09">
              <w:rPr>
                <w:rFonts w:ascii="PT Astra Serif" w:hAnsi="PT Astra Serif"/>
                <w:sz w:val="22"/>
                <w:szCs w:val="22"/>
              </w:rPr>
              <w:t>Эссландия</w:t>
            </w:r>
            <w:proofErr w:type="spellEnd"/>
            <w:r w:rsidR="001D7F6D" w:rsidRPr="00F93B09">
              <w:rPr>
                <w:rFonts w:ascii="PT Astra Serif" w:hAnsi="PT Astra Serif"/>
                <w:sz w:val="22"/>
                <w:szCs w:val="22"/>
              </w:rPr>
              <w:t xml:space="preserve">» в сумме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113,2 тыс. рублей на развитие внутреннего туризма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="001D7F6D" w:rsidRPr="00F93B09">
              <w:rPr>
                <w:rFonts w:ascii="PT Astra Serif" w:hAnsi="PT Astra Serif"/>
                <w:sz w:val="22"/>
                <w:szCs w:val="22"/>
              </w:rPr>
              <w:t xml:space="preserve">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Полученные средства позволили приобрести станок для заточки коньков, тентовый гараж, который используется для хранения туристического оборудования и инвентаря.</w:t>
            </w:r>
          </w:p>
        </w:tc>
      </w:tr>
      <w:tr w:rsidR="00406D6D" w:rsidRPr="00F93B09" w14:paraId="13D77483" w14:textId="77777777" w:rsidTr="00CD37E0">
        <w:trPr>
          <w:jc w:val="center"/>
        </w:trPr>
        <w:tc>
          <w:tcPr>
            <w:tcW w:w="817" w:type="dxa"/>
          </w:tcPr>
          <w:p w14:paraId="79C1B71A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3.4.3.</w:t>
            </w:r>
          </w:p>
        </w:tc>
        <w:tc>
          <w:tcPr>
            <w:tcW w:w="3436" w:type="dxa"/>
          </w:tcPr>
          <w:p w14:paraId="179A4EAB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Организация и проведение культурно-массовых мероприятий на территории города Югорска в целях развития событийного туризма</w:t>
            </w:r>
          </w:p>
        </w:tc>
        <w:tc>
          <w:tcPr>
            <w:tcW w:w="2338" w:type="dxa"/>
            <w:vMerge/>
          </w:tcPr>
          <w:p w14:paraId="15C8B11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F3E975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F40081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35486D1" w14:textId="080D82B9" w:rsidR="00CB1DE8" w:rsidRPr="00F93B09" w:rsidRDefault="00CB1DE8" w:rsidP="00D6798B">
            <w:pPr>
              <w:ind w:firstLine="317"/>
              <w:jc w:val="both"/>
              <w:rPr>
                <w:rFonts w:ascii="PT Astra Serif" w:eastAsia="Arial Unicode MS" w:hAnsi="PT Astra Serif"/>
                <w:sz w:val="22"/>
                <w:szCs w:val="22"/>
              </w:rPr>
            </w:pPr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В апреле 2025 года город Югорск в очередной раз открыл двери участникам XXIV Окружного фестиваля-конкурса любительских театральных коллективов Ханты-Мансийского автономного округа - Югры «Театральная весна» 2025 года. </w:t>
            </w:r>
            <w:proofErr w:type="gram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В фестивале приняли участие девять территорий: г. </w:t>
            </w:r>
            <w:proofErr w:type="spell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Урай</w:t>
            </w:r>
            <w:proofErr w:type="spell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, г.</w:t>
            </w:r>
            <w:r w:rsidR="00CC0445" w:rsidRPr="00F93B09">
              <w:rPr>
                <w:rFonts w:ascii="PT Astra Serif" w:eastAsia="Arial Unicode MS" w:hAnsi="PT Astra Serif"/>
                <w:sz w:val="22"/>
                <w:szCs w:val="22"/>
              </w:rPr>
              <w:t> </w:t>
            </w:r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Югорск, г. Ханты</w:t>
            </w:r>
            <w:r w:rsidR="00CC0445" w:rsidRPr="00F93B09">
              <w:rPr>
                <w:rFonts w:ascii="PT Astra Serif" w:eastAsia="Arial Unicode MS" w:hAnsi="PT Astra Serif"/>
                <w:sz w:val="22"/>
                <w:szCs w:val="22"/>
              </w:rPr>
              <w:t>-</w:t>
            </w:r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Мансийск, г. Сургут, </w:t>
            </w:r>
            <w:proofErr w:type="spell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гп</w:t>
            </w:r>
            <w:proofErr w:type="spell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.</w:t>
            </w:r>
            <w:proofErr w:type="gram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 Советский, </w:t>
            </w:r>
            <w:proofErr w:type="spell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гп</w:t>
            </w:r>
            <w:proofErr w:type="spell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.</w:t>
            </w:r>
            <w:r w:rsidR="00CC0445" w:rsidRPr="00F93B09">
              <w:rPr>
                <w:rFonts w:ascii="PT Astra Serif" w:eastAsia="Arial Unicode MS" w:hAnsi="PT Astra Serif"/>
                <w:sz w:val="22"/>
                <w:szCs w:val="22"/>
              </w:rPr>
              <w:t> </w:t>
            </w:r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Белый Яр, </w:t>
            </w:r>
            <w:proofErr w:type="spell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гп</w:t>
            </w:r>
            <w:proofErr w:type="spell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. Солнечный, </w:t>
            </w:r>
            <w:proofErr w:type="spell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гп</w:t>
            </w:r>
            <w:proofErr w:type="spell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. </w:t>
            </w:r>
            <w:proofErr w:type="spell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Зеленоборск</w:t>
            </w:r>
            <w:proofErr w:type="spell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, </w:t>
            </w:r>
            <w:proofErr w:type="spell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гп</w:t>
            </w:r>
            <w:proofErr w:type="spell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 xml:space="preserve">. </w:t>
            </w:r>
            <w:proofErr w:type="spellStart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Перегребное</w:t>
            </w:r>
            <w:proofErr w:type="spellEnd"/>
            <w:r w:rsidRPr="00F93B09">
              <w:rPr>
                <w:rFonts w:ascii="PT Astra Serif" w:eastAsia="Arial Unicode MS" w:hAnsi="PT Astra Serif"/>
                <w:sz w:val="22"/>
                <w:szCs w:val="22"/>
              </w:rPr>
              <w:t>. Общее количество участников – более 300 человек.</w:t>
            </w:r>
          </w:p>
          <w:p w14:paraId="7C645CD6" w14:textId="77777777" w:rsidR="00CC0445" w:rsidRPr="00F93B09" w:rsidRDefault="00431222" w:rsidP="00D6798B">
            <w:pPr>
              <w:suppressAutoHyphens w:val="0"/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Впервые в музее под открытым небом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Суеват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Пауль» прошел народный татаро-башкирский праздник «День гусиного пера». Жители Югорска,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Нягани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и Советского района получили уникальную возможность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прикоснуться к обычаям праздника, поучаствовать в о</w:t>
            </w:r>
            <w:r w:rsidR="00CC0445" w:rsidRPr="00F93B09">
              <w:rPr>
                <w:rFonts w:ascii="PT Astra Serif" w:hAnsi="PT Astra Serif"/>
                <w:sz w:val="22"/>
                <w:szCs w:val="22"/>
              </w:rPr>
              <w:t>брядах, играх и мастер-классах.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14:paraId="468267DD" w14:textId="6BEDF11C" w:rsidR="00406D6D" w:rsidRPr="00F93B09" w:rsidRDefault="00BF40DF" w:rsidP="00D6798B">
            <w:pPr>
              <w:suppressAutoHyphens w:val="0"/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третий раз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прошел Экстремальный забег «Вызов», </w:t>
            </w:r>
            <w:r w:rsidR="000235CD" w:rsidRPr="00F93B09">
              <w:rPr>
                <w:rFonts w:ascii="PT Astra Serif" w:hAnsi="PT Astra Serif"/>
                <w:sz w:val="22"/>
                <w:szCs w:val="22"/>
              </w:rPr>
              <w:t xml:space="preserve">в котором приняли участие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160 человек из Югорска, Советского района, Свердловской области, Междуреченского и Ханты-Мансийска</w:t>
            </w:r>
            <w:r w:rsidR="000235CD" w:rsidRPr="00F93B09">
              <w:rPr>
                <w:rFonts w:ascii="PT Astra Serif" w:hAnsi="PT Astra Serif"/>
                <w:sz w:val="22"/>
                <w:szCs w:val="22"/>
              </w:rPr>
              <w:t xml:space="preserve">. </w:t>
            </w:r>
          </w:p>
        </w:tc>
      </w:tr>
      <w:tr w:rsidR="00406D6D" w:rsidRPr="00F93B09" w14:paraId="286CA4EF" w14:textId="77777777" w:rsidTr="00CD37E0">
        <w:trPr>
          <w:jc w:val="center"/>
        </w:trPr>
        <w:tc>
          <w:tcPr>
            <w:tcW w:w="817" w:type="dxa"/>
          </w:tcPr>
          <w:p w14:paraId="4B9D764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3.4.4.</w:t>
            </w:r>
          </w:p>
        </w:tc>
        <w:tc>
          <w:tcPr>
            <w:tcW w:w="3436" w:type="dxa"/>
          </w:tcPr>
          <w:p w14:paraId="72CFF7A1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Развитие туристско-рекреационных комплексов</w:t>
            </w:r>
          </w:p>
        </w:tc>
        <w:tc>
          <w:tcPr>
            <w:tcW w:w="2338" w:type="dxa"/>
            <w:vMerge/>
          </w:tcPr>
          <w:p w14:paraId="2F5BDA45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1D1496D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4FADBE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6D3DA5B" w14:textId="7618E66E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настоящее время на территории города Югорска туристско-рекреационные комплексы отсутствуют.</w:t>
            </w:r>
          </w:p>
        </w:tc>
      </w:tr>
      <w:tr w:rsidR="00406D6D" w:rsidRPr="00F93B09" w14:paraId="66C3F2C5" w14:textId="77777777" w:rsidTr="00CD37E0">
        <w:trPr>
          <w:jc w:val="center"/>
        </w:trPr>
        <w:tc>
          <w:tcPr>
            <w:tcW w:w="817" w:type="dxa"/>
          </w:tcPr>
          <w:p w14:paraId="6B00306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3.4.5.</w:t>
            </w:r>
          </w:p>
        </w:tc>
        <w:tc>
          <w:tcPr>
            <w:tcW w:w="3436" w:type="dxa"/>
          </w:tcPr>
          <w:p w14:paraId="014EAA01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Содействие в подготовке, повышении квалификации, обучении смежным профессиям специалистов в сфере туристской индустрии, подготовке экскурсоводов, инструкторов-проводников</w:t>
            </w:r>
          </w:p>
        </w:tc>
        <w:tc>
          <w:tcPr>
            <w:tcW w:w="2338" w:type="dxa"/>
            <w:vMerge/>
          </w:tcPr>
          <w:p w14:paraId="41DCAB20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99DBE65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39E10D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1F8F461" w14:textId="72216020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Российская инженерная академия менеджмента и агробизнеса проводила прием на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обучение по программе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профессиональной переподготовки «Сельский туризм». Югорским государственным университетом была организована программа повышения квалификации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Экскурсоведение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: теория и практика разработки экскурсионных маршрутов по объектам культурного, этнографического и православного наследия» и «Организация, подготовка и проведение туристских маршрутов». Федеральный ресурсный центр подготовки кадров для индустрии туризма и гостеприимства провел бесплатное обучение по 4 программам профессиональной переподготовки. ООО Учебным центром «Развитие» реализовывалась программа профессиональной переподготовки по курсу «Организация и проведение экскурсий.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Эскурсовод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.» Все заинтересованные лица в 2025 году могли получить образование в сфере туризма.</w:t>
            </w:r>
          </w:p>
        </w:tc>
      </w:tr>
      <w:tr w:rsidR="00406D6D" w:rsidRPr="00F93B09" w14:paraId="0E9BDFE4" w14:textId="77777777" w:rsidTr="00CD37E0">
        <w:trPr>
          <w:jc w:val="center"/>
        </w:trPr>
        <w:tc>
          <w:tcPr>
            <w:tcW w:w="817" w:type="dxa"/>
          </w:tcPr>
          <w:p w14:paraId="06455EF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3.4.6.</w:t>
            </w:r>
          </w:p>
        </w:tc>
        <w:tc>
          <w:tcPr>
            <w:tcW w:w="3436" w:type="dxa"/>
          </w:tcPr>
          <w:p w14:paraId="2E59C735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Содействие в разработке и продвижении сувенирной и </w:t>
            </w: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lastRenderedPageBreak/>
              <w:t>рекламной продукции</w:t>
            </w:r>
          </w:p>
        </w:tc>
        <w:tc>
          <w:tcPr>
            <w:tcW w:w="2338" w:type="dxa"/>
            <w:vMerge/>
          </w:tcPr>
          <w:p w14:paraId="453C180B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D73250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5605EE0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D248F57" w14:textId="01941E39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Индивидуальные предприниматели, занимающиеся изготовлением сувенирной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продукции, постоянно участвуют в общегородских мероприятиях со своей сувенирной продукцией.</w:t>
            </w:r>
          </w:p>
        </w:tc>
      </w:tr>
      <w:tr w:rsidR="00406D6D" w:rsidRPr="00F93B09" w14:paraId="109D0F12" w14:textId="77777777" w:rsidTr="00CD37E0">
        <w:trPr>
          <w:jc w:val="center"/>
        </w:trPr>
        <w:tc>
          <w:tcPr>
            <w:tcW w:w="817" w:type="dxa"/>
          </w:tcPr>
          <w:p w14:paraId="0CE8D4CB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3.4.7.</w:t>
            </w:r>
          </w:p>
        </w:tc>
        <w:tc>
          <w:tcPr>
            <w:tcW w:w="3436" w:type="dxa"/>
          </w:tcPr>
          <w:p w14:paraId="5B38349B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Создание и развитие комфортной информационной туристской среды, включая систему туристской навигации, знаки ориентирования, осведомление населения о туристских возможностях города, создание единой системы информационной поддержки внутреннего и въездного туризма</w:t>
            </w:r>
          </w:p>
        </w:tc>
        <w:tc>
          <w:tcPr>
            <w:tcW w:w="2338" w:type="dxa"/>
            <w:vMerge/>
          </w:tcPr>
          <w:p w14:paraId="1646F56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B404043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AEE22C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F2C8AD6" w14:textId="2BA80C4E" w:rsidR="00406D6D" w:rsidRPr="00F93B09" w:rsidRDefault="00406D6D" w:rsidP="00D6798B">
            <w:pPr>
              <w:ind w:firstLine="45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На официальном сайте администрации города Югорска организован раздел «Туризм», в рамках которого функционирует вновь созданный подраздел «Инклюзивный туризм». В данном разделе публикуется актуальная информация для жителей города, гостей муниципалитета и субъектов предпринимательства, осуществляющих деятельность в туристической сфере. Кроме того, на Инвестиционном портале города Югорска регулярно обновляются новости и материалы, связанные с развитием туризма в муниципальном образовании.</w:t>
            </w:r>
          </w:p>
          <w:p w14:paraId="0CB82CD8" w14:textId="0E085E86" w:rsidR="00406D6D" w:rsidRPr="00F93B09" w:rsidRDefault="00406D6D" w:rsidP="00D6798B">
            <w:pPr>
              <w:ind w:firstLine="459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При реконструкции участка региональной автомобильной дороги «Югорск - Таёжный» был установлен дорожный знак «Музейно-туристический комплекс «Ворота в Югру»</w:t>
            </w:r>
            <w:r w:rsidR="002A3F5D" w:rsidRPr="00F93B09">
              <w:rPr>
                <w:rFonts w:ascii="PT Astra Serif" w:hAnsi="PT Astra Serif"/>
                <w:sz w:val="22"/>
                <w:szCs w:val="22"/>
              </w:rPr>
              <w:t xml:space="preserve">, соответствующий всем необходимым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требованиям</w:t>
            </w:r>
            <w:r w:rsidR="002A3F5D" w:rsidRPr="00F93B09">
              <w:rPr>
                <w:rFonts w:ascii="PT Astra Serif" w:hAnsi="PT Astra Serif"/>
                <w:sz w:val="22"/>
                <w:szCs w:val="22"/>
              </w:rPr>
              <w:t xml:space="preserve"> информационных знаков в сфере туризма,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тем самым улучшая туристскую навигацию.</w:t>
            </w:r>
          </w:p>
        </w:tc>
      </w:tr>
      <w:tr w:rsidR="00406D6D" w:rsidRPr="00F93B09" w14:paraId="5257724E" w14:textId="77777777" w:rsidTr="00CD37E0">
        <w:trPr>
          <w:jc w:val="center"/>
        </w:trPr>
        <w:tc>
          <w:tcPr>
            <w:tcW w:w="817" w:type="dxa"/>
          </w:tcPr>
          <w:p w14:paraId="7457ECA5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3.4.8.</w:t>
            </w:r>
          </w:p>
        </w:tc>
        <w:tc>
          <w:tcPr>
            <w:tcW w:w="3436" w:type="dxa"/>
          </w:tcPr>
          <w:p w14:paraId="6C1E5E3D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Применение современных технологий в туризме, содействие продвижению электронных гидов для индивидуальных туристов</w:t>
            </w:r>
          </w:p>
        </w:tc>
        <w:tc>
          <w:tcPr>
            <w:tcW w:w="2338" w:type="dxa"/>
            <w:vMerge/>
          </w:tcPr>
          <w:p w14:paraId="6412445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BD5ADE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F7C6183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8555E1D" w14:textId="77777777" w:rsidR="0001318F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на базе МБУ «Музей истории и этнографии» были разработаны и внедрены новые информационные технологии для улучшения работы с туристами. Среди них особое место занимают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радиогиды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и аудиогиды. </w:t>
            </w:r>
          </w:p>
          <w:p w14:paraId="25CEBB49" w14:textId="77777777" w:rsidR="0001318F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Радиогиды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используются для групповых экскурсий: экскурсовод говорит в микрофон, а его речь в прямом эфире транслируется на индивидуальные наушники слушателей. Такая технология обеспечивает отличную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слышимость даже на шумных улицах и позволяет участникам комфортно воспринимать информацию. </w:t>
            </w:r>
            <w:proofErr w:type="spellStart"/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Радиогиды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задействованы во время пеших и автобусных туров по городу, а также при проведении экскурсий в музее под открытым небом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Суеват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Пауль», что делает экскурсии более интерактивными и удобными. </w:t>
            </w:r>
            <w:proofErr w:type="gramEnd"/>
          </w:p>
          <w:p w14:paraId="21B5B117" w14:textId="721EE1F0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Кроме того, для самостоятельного осмотра экспозиций используются аудиогиды - индивидуальные устройства (плееры с наушниками), в которых записан подробный рассказ об экспонатах, разбитый на логические части (треки). Посетитель сам выбирает темп и очередность осмотра, что позволяет более гибко планировать экскурсию и получать информацию в удобное для него время. Аудиогиды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доступны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для гостей на временных выставках музея, делая посещение более насыщенным и познавательным.</w:t>
            </w:r>
          </w:p>
        </w:tc>
      </w:tr>
      <w:tr w:rsidR="00406D6D" w:rsidRPr="00F93B09" w14:paraId="1EE04828" w14:textId="77777777" w:rsidTr="00CD37E0">
        <w:trPr>
          <w:jc w:val="center"/>
        </w:trPr>
        <w:tc>
          <w:tcPr>
            <w:tcW w:w="817" w:type="dxa"/>
          </w:tcPr>
          <w:p w14:paraId="7FC907F4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3.4.9.</w:t>
            </w:r>
          </w:p>
        </w:tc>
        <w:tc>
          <w:tcPr>
            <w:tcW w:w="3436" w:type="dxa"/>
          </w:tcPr>
          <w:p w14:paraId="5E4311E0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Разработка инновационных туристических продуктов, включая виртуальные туры и экскурсии, формирование комплексных туров</w:t>
            </w:r>
          </w:p>
        </w:tc>
        <w:tc>
          <w:tcPr>
            <w:tcW w:w="2338" w:type="dxa"/>
            <w:vMerge/>
          </w:tcPr>
          <w:p w14:paraId="4E11B07E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17AC9DC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42CAFA2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A316517" w14:textId="697D6B61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Туристический оператор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Эссландия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тур» реализовал в 2025 году экскурсионно-познавательный тур «Югорск - ворота в Югру». В рамках Соглашения с Департаментом промышленности Ханты-Мансийского автономного округа – Югры участниками данных туров стали более 600 человек (школьные группы 5-9 классов). Туроператор прошел регистрацию в ГИС «Электронная путёвка».</w:t>
            </w:r>
          </w:p>
          <w:p w14:paraId="515AAE5F" w14:textId="7DD87BEF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На сайте МБУ «Музей истории и этнографии» реализован и функционирует виртуальный тур «3D-экспозиция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Суеват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Пауль», позволяющий ознакомиться с экспозицией со всех сторон и создать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ощущение присутствия в музее в реальном времени.</w:t>
            </w:r>
          </w:p>
        </w:tc>
      </w:tr>
      <w:tr w:rsidR="00406D6D" w:rsidRPr="00F93B09" w14:paraId="45786318" w14:textId="77777777" w:rsidTr="00CD37E0">
        <w:trPr>
          <w:jc w:val="center"/>
        </w:trPr>
        <w:tc>
          <w:tcPr>
            <w:tcW w:w="817" w:type="dxa"/>
          </w:tcPr>
          <w:p w14:paraId="1D3CF19D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3.4.10.</w:t>
            </w:r>
          </w:p>
        </w:tc>
        <w:tc>
          <w:tcPr>
            <w:tcW w:w="3436" w:type="dxa"/>
          </w:tcPr>
          <w:p w14:paraId="460DC7A9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Развитие туристической инфраструктуры (средств размещения, баз отдыха, предприятий общественного питания и других)</w:t>
            </w:r>
          </w:p>
        </w:tc>
        <w:tc>
          <w:tcPr>
            <w:tcW w:w="2338" w:type="dxa"/>
            <w:vMerge/>
          </w:tcPr>
          <w:p w14:paraId="19B17E0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93BBD83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3E21991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3FB9462" w14:textId="68F9F0B4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к ранее действующим семи коллективным средствам размещения добавилась гостиница «Прага»: введено 11 номеров, вмещающих 28 спальных мест. На территории гостиницы функционирует кафе «Восточная лакомка». </w:t>
            </w:r>
          </w:p>
        </w:tc>
      </w:tr>
      <w:tr w:rsidR="00406D6D" w:rsidRPr="00F93B09" w14:paraId="3AE69D74" w14:textId="77777777" w:rsidTr="00CD37E0">
        <w:trPr>
          <w:jc w:val="center"/>
        </w:trPr>
        <w:tc>
          <w:tcPr>
            <w:tcW w:w="817" w:type="dxa"/>
          </w:tcPr>
          <w:p w14:paraId="367E745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3.4.11.</w:t>
            </w:r>
          </w:p>
        </w:tc>
        <w:tc>
          <w:tcPr>
            <w:tcW w:w="3436" w:type="dxa"/>
          </w:tcPr>
          <w:p w14:paraId="2C425200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Для привлечения туристов на туристические объекты города развитие транспортной инфраструктуры, в том числе уровня придорожного сервиса, организация транспортных маршрутов для проезда горожан к музейно-туристическому комплексу «Ворота в Югру»</w:t>
            </w:r>
          </w:p>
        </w:tc>
        <w:tc>
          <w:tcPr>
            <w:tcW w:w="2338" w:type="dxa"/>
            <w:vMerge/>
          </w:tcPr>
          <w:p w14:paraId="07509169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8E72098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5DA2A95" w14:textId="77777777" w:rsidR="00406D6D" w:rsidRPr="00F93B09" w:rsidRDefault="00406D6D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DA054EB" w14:textId="02CCEF86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По национальному проекту «Безопасные качественные дороги» завершилась реконструкция участка региональной автомобильной дороги «Югорск - Таёжный», которая обеспечивает съезд к </w:t>
            </w:r>
            <w:r w:rsidR="00B276C2" w:rsidRPr="00F93B09">
              <w:rPr>
                <w:rFonts w:ascii="PT Astra Serif" w:hAnsi="PT Astra Serif"/>
                <w:sz w:val="22"/>
                <w:szCs w:val="22"/>
              </w:rPr>
              <w:t xml:space="preserve">МТК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«Ворота в Югру».</w:t>
            </w:r>
          </w:p>
        </w:tc>
      </w:tr>
      <w:tr w:rsidR="00406D6D" w:rsidRPr="00F93B09" w14:paraId="2AC5B494" w14:textId="77777777" w:rsidTr="00CD37E0">
        <w:trPr>
          <w:jc w:val="center"/>
        </w:trPr>
        <w:tc>
          <w:tcPr>
            <w:tcW w:w="817" w:type="dxa"/>
          </w:tcPr>
          <w:p w14:paraId="3C333C2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3.5.</w:t>
            </w:r>
          </w:p>
        </w:tc>
        <w:tc>
          <w:tcPr>
            <w:tcW w:w="9885" w:type="dxa"/>
            <w:gridSpan w:val="4"/>
          </w:tcPr>
          <w:p w14:paraId="1496F21E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Развитие агропромышленного комплекса</w:t>
            </w:r>
          </w:p>
        </w:tc>
        <w:tc>
          <w:tcPr>
            <w:tcW w:w="4715" w:type="dxa"/>
          </w:tcPr>
          <w:p w14:paraId="7DD335D9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42B195F1" w14:textId="77777777" w:rsidTr="00CD37E0">
        <w:trPr>
          <w:jc w:val="center"/>
        </w:trPr>
        <w:tc>
          <w:tcPr>
            <w:tcW w:w="817" w:type="dxa"/>
          </w:tcPr>
          <w:p w14:paraId="7DAD5739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3.5.1.</w:t>
            </w:r>
          </w:p>
        </w:tc>
        <w:tc>
          <w:tcPr>
            <w:tcW w:w="3436" w:type="dxa"/>
          </w:tcPr>
          <w:p w14:paraId="7DF80E27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Оказание поддержки субъектам малого и среднего предпринимательства в агропромышленном комплексе, развитие сельскохозяйственной кооперации</w:t>
            </w:r>
          </w:p>
        </w:tc>
        <w:tc>
          <w:tcPr>
            <w:tcW w:w="2338" w:type="dxa"/>
          </w:tcPr>
          <w:p w14:paraId="3043F677" w14:textId="77777777" w:rsidR="00406D6D" w:rsidRPr="00F93B09" w:rsidRDefault="00406D6D" w:rsidP="00D6798B">
            <w:pPr>
              <w:widowControl w:val="0"/>
              <w:suppressAutoHyphens w:val="0"/>
              <w:autoSpaceDE w:val="0"/>
              <w:autoSpaceDN w:val="0"/>
              <w:adjustRightInd w:val="0"/>
              <w:ind w:firstLine="175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Устойчивый рост объемов производства сельскохозяйственной продукции и продуктов ее переработки;</w:t>
            </w:r>
          </w:p>
          <w:p w14:paraId="3A52F64B" w14:textId="77777777" w:rsidR="00406D6D" w:rsidRPr="00F93B09" w:rsidRDefault="00406D6D" w:rsidP="00D6798B">
            <w:pPr>
              <w:ind w:firstLine="175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расширение рынков сбыта и ассортимента производимой сельскохозяйственной продукции</w:t>
            </w:r>
          </w:p>
          <w:p w14:paraId="1BBF6487" w14:textId="77777777" w:rsidR="00406D6D" w:rsidRPr="00F93B09" w:rsidRDefault="00406D6D" w:rsidP="00D6798B">
            <w:pPr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</w:p>
          <w:p w14:paraId="18805B3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F394F50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агропромышленного комплекса»</w:t>
            </w:r>
          </w:p>
          <w:p w14:paraId="24A47838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243C00C" w14:textId="1BFCD666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«Социально-экономическое развитие и муниципальное управление»</w:t>
            </w:r>
          </w:p>
        </w:tc>
        <w:tc>
          <w:tcPr>
            <w:tcW w:w="1984" w:type="dxa"/>
          </w:tcPr>
          <w:p w14:paraId="0C2B7543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Департамент экономического развития и проектного управления</w:t>
            </w:r>
          </w:p>
        </w:tc>
        <w:tc>
          <w:tcPr>
            <w:tcW w:w="4715" w:type="dxa"/>
          </w:tcPr>
          <w:p w14:paraId="7A3E4A34" w14:textId="515C9896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рамках реализации мероприятий государственной программы Ханты-Мансийского автономного округа - Югры «Развитие агропромышленного комплекса» предоставлены субсидии за счёт средств окружного бюджета на поддержку животноводства в размере 11 113,6 тыс. рублей. По итогам 2025 года крестьянским (фермерским) хозяйством, осуществляющим деятельность на территории города Югорска, произведена мясная продукция (мясо птицы) в объеме 284,4 тонн в живом весе. </w:t>
            </w:r>
          </w:p>
        </w:tc>
      </w:tr>
      <w:tr w:rsidR="00406D6D" w:rsidRPr="00F93B09" w14:paraId="057BF2AE" w14:textId="77777777" w:rsidTr="00CD37E0">
        <w:trPr>
          <w:jc w:val="center"/>
        </w:trPr>
        <w:tc>
          <w:tcPr>
            <w:tcW w:w="817" w:type="dxa"/>
          </w:tcPr>
          <w:p w14:paraId="31D20B81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9885" w:type="dxa"/>
            <w:gridSpan w:val="4"/>
          </w:tcPr>
          <w:p w14:paraId="62101C3E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Задача 4. «</w:t>
            </w:r>
            <w:proofErr w:type="spellStart"/>
            <w:r w:rsidRPr="00F93B09">
              <w:rPr>
                <w:rFonts w:ascii="PT Astra Serif" w:hAnsi="PT Astra Serif"/>
                <w:b/>
                <w:sz w:val="22"/>
                <w:szCs w:val="22"/>
              </w:rPr>
              <w:t>Здоровьесбережение</w:t>
            </w:r>
            <w:proofErr w:type="spellEnd"/>
            <w:r w:rsidRPr="00F93B09">
              <w:rPr>
                <w:rFonts w:ascii="PT Astra Serif" w:hAnsi="PT Astra Serif"/>
                <w:b/>
                <w:sz w:val="22"/>
                <w:szCs w:val="22"/>
              </w:rPr>
              <w:t>»</w:t>
            </w:r>
          </w:p>
        </w:tc>
        <w:tc>
          <w:tcPr>
            <w:tcW w:w="4715" w:type="dxa"/>
          </w:tcPr>
          <w:p w14:paraId="1F186233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b/>
                <w:sz w:val="22"/>
                <w:szCs w:val="22"/>
                <w:highlight w:val="yellow"/>
              </w:rPr>
            </w:pPr>
          </w:p>
        </w:tc>
      </w:tr>
      <w:tr w:rsidR="00406D6D" w:rsidRPr="00F93B09" w14:paraId="0D309A94" w14:textId="77777777" w:rsidTr="00CD37E0">
        <w:trPr>
          <w:trHeight w:val="285"/>
          <w:jc w:val="center"/>
        </w:trPr>
        <w:tc>
          <w:tcPr>
            <w:tcW w:w="817" w:type="dxa"/>
          </w:tcPr>
          <w:p w14:paraId="7F19C0DE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4.1.</w:t>
            </w:r>
          </w:p>
        </w:tc>
        <w:tc>
          <w:tcPr>
            <w:tcW w:w="9885" w:type="dxa"/>
            <w:gridSpan w:val="4"/>
          </w:tcPr>
          <w:p w14:paraId="1A0905AD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 xml:space="preserve">Технологии </w:t>
            </w:r>
            <w:proofErr w:type="spellStart"/>
            <w:r w:rsidRPr="00F93B09">
              <w:rPr>
                <w:rFonts w:ascii="PT Astra Serif" w:hAnsi="PT Astra Serif"/>
                <w:b/>
                <w:sz w:val="22"/>
                <w:szCs w:val="22"/>
              </w:rPr>
              <w:t>здоровьесбережения</w:t>
            </w:r>
            <w:proofErr w:type="spellEnd"/>
          </w:p>
        </w:tc>
        <w:tc>
          <w:tcPr>
            <w:tcW w:w="4715" w:type="dxa"/>
          </w:tcPr>
          <w:p w14:paraId="672B8F98" w14:textId="77777777" w:rsidR="00406D6D" w:rsidRPr="00F93B09" w:rsidRDefault="00406D6D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406D6D" w:rsidRPr="00F93B09" w14:paraId="3A8E8321" w14:textId="77777777" w:rsidTr="00CD37E0">
        <w:trPr>
          <w:trHeight w:val="1270"/>
          <w:jc w:val="center"/>
        </w:trPr>
        <w:tc>
          <w:tcPr>
            <w:tcW w:w="817" w:type="dxa"/>
          </w:tcPr>
          <w:p w14:paraId="1CA6E9DF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4.1.1.</w:t>
            </w:r>
          </w:p>
        </w:tc>
        <w:tc>
          <w:tcPr>
            <w:tcW w:w="3436" w:type="dxa"/>
          </w:tcPr>
          <w:p w14:paraId="4A66DC23" w14:textId="77777777" w:rsidR="00406D6D" w:rsidRPr="00F93B09" w:rsidRDefault="00406D6D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Совершенствование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оказания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первичной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медико-санитарной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помощи,</w:t>
            </w:r>
            <w:r w:rsidRPr="00F93B09">
              <w:rPr>
                <w:rFonts w:ascii="PT Astra Serif" w:hAnsi="PT Astra Serif"/>
                <w:spacing w:val="-67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включая профилактику заболеваний и формирование здорового образа жизни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населения</w:t>
            </w:r>
          </w:p>
        </w:tc>
        <w:tc>
          <w:tcPr>
            <w:tcW w:w="2338" w:type="dxa"/>
            <w:vMerge w:val="restart"/>
          </w:tcPr>
          <w:p w14:paraId="67181988" w14:textId="77777777" w:rsidR="00406D6D" w:rsidRPr="00F93B09" w:rsidRDefault="00406D6D" w:rsidP="00D6798B">
            <w:pPr>
              <w:ind w:firstLine="34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Повышение эффективности функционирования системы здравоохранения;</w:t>
            </w:r>
          </w:p>
          <w:p w14:paraId="2298690C" w14:textId="77777777" w:rsidR="00406D6D" w:rsidRPr="00F93B09" w:rsidRDefault="00406D6D" w:rsidP="00D6798B">
            <w:pPr>
              <w:ind w:firstLine="208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увеличение показателя естественного прироста населения;</w:t>
            </w:r>
          </w:p>
          <w:p w14:paraId="4C02C7C0" w14:textId="77777777" w:rsidR="00406D6D" w:rsidRPr="00F93B09" w:rsidRDefault="00406D6D" w:rsidP="00D6798B">
            <w:pPr>
              <w:ind w:firstLine="208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снижение смертности населения трудоспособного возраста, в том числе от болезней системы кровообращения, от внешних причин, от новообразований</w:t>
            </w:r>
          </w:p>
          <w:p w14:paraId="21B5FB2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14:paraId="5D70B7F2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«Современное здравоохранение»</w:t>
            </w:r>
          </w:p>
        </w:tc>
        <w:tc>
          <w:tcPr>
            <w:tcW w:w="1984" w:type="dxa"/>
            <w:vMerge w:val="restart"/>
          </w:tcPr>
          <w:p w14:paraId="484DA245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социальной политики</w:t>
            </w:r>
          </w:p>
          <w:p w14:paraId="6557055C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56758186" w14:textId="77777777" w:rsidR="00406D6D" w:rsidRPr="00F93B09" w:rsidRDefault="00406D6D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во взаимодействии с Бюджетным учреждением Ханты-Мансийского автономного округа – Югры «Югорская городская больница»</w:t>
            </w:r>
          </w:p>
        </w:tc>
        <w:tc>
          <w:tcPr>
            <w:tcW w:w="4715" w:type="dxa"/>
          </w:tcPr>
          <w:p w14:paraId="598717DA" w14:textId="77777777" w:rsidR="0031570F" w:rsidRPr="00F93B09" w:rsidRDefault="0031570F" w:rsidP="00D6798B">
            <w:pPr>
              <w:ind w:firstLine="178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Отделения стационара 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БУ Ханты-Мансийского автономного округа - Югры «Югорская городская больница» (далее – Югорская городская больница)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оснащены современным медицинским оборудованием – аппаратами искусственной вентиляции лёгких, мониторами пациента, функциональными кроватями, аппаратами ультразвуковой диагностики. В целях улучшения оказания помощи и повышения уровня диагностики заболеваний продолжается двухсменный режим работы кабинетов компьютерной томографии и магнитно-резонансной томографии, ультразвуковой диагностики, рентгенографии.</w:t>
            </w:r>
          </w:p>
          <w:p w14:paraId="2EAAE821" w14:textId="3985CF7C" w:rsidR="0031570F" w:rsidRPr="00F93B09" w:rsidRDefault="0031570F" w:rsidP="00D6798B">
            <w:pPr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Функционирует палата пробуждения пациентов на 3 койко-места, которая оснащена всем необходимым медицинским оборудованием и инфраструктурой для наблюдения пациентов после оперативного вмешательства, а также полноценным комплексом лечебных и диагностических мероприятий пациентов.</w:t>
            </w:r>
          </w:p>
          <w:p w14:paraId="5358593D" w14:textId="77777777" w:rsidR="00406D6D" w:rsidRPr="00F93B09" w:rsidRDefault="0031570F" w:rsidP="00D6798B">
            <w:pPr>
              <w:shd w:val="clear" w:color="auto" w:fill="FFFFFF"/>
              <w:ind w:firstLine="176"/>
              <w:jc w:val="both"/>
              <w:rPr>
                <w:rFonts w:ascii="PT Astra Serif" w:eastAsia="Times New Roman CYR" w:hAnsi="PT Astra Serif" w:cs="Times New Roman CYR"/>
                <w:sz w:val="22"/>
                <w:szCs w:val="22"/>
              </w:rPr>
            </w:pPr>
            <w:r w:rsidRPr="00F93B09">
              <w:rPr>
                <w:rFonts w:ascii="PT Astra Serif" w:eastAsia="Times New Roman CYR" w:hAnsi="PT Astra Serif" w:cs="Times New Roman CYR"/>
                <w:sz w:val="22"/>
                <w:szCs w:val="22"/>
              </w:rPr>
              <w:t>Ежегодное проведение профилактических осмотров и диспансеризации населения создает тенденцию к снижению первичной заболеваемости неинфекционными болезнями.</w:t>
            </w:r>
          </w:p>
          <w:p w14:paraId="74F6C91E" w14:textId="7F645851" w:rsidR="0005515E" w:rsidRPr="00F93B09" w:rsidRDefault="0005515E" w:rsidP="00D6798B">
            <w:pPr>
              <w:shd w:val="clear" w:color="auto" w:fill="FFFFFF"/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</w:rPr>
              <w:t xml:space="preserve">Большую работу проводит отделение медицинской профилактики БУ «Югорская городская больница». Организованы и успешно действуют школы здоровья: «Для беременных», «Для пациентов с сердечной недостаточностью», «Сахарный диабет», «Артериальная гипертензия», «Школа будущей матери», «Мать и дитя», «Когда девочка </w:t>
            </w:r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</w:rPr>
              <w:lastRenderedPageBreak/>
              <w:t xml:space="preserve">взрослеет», «Школа </w:t>
            </w:r>
            <w:proofErr w:type="spellStart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</w:rPr>
              <w:t>родительства</w:t>
            </w:r>
            <w:proofErr w:type="spellEnd"/>
            <w:r w:rsidRPr="00F93B09">
              <w:rPr>
                <w:rFonts w:ascii="PT Astra Serif" w:eastAsia="Calibri" w:hAnsi="PT Astra Serif"/>
                <w:sz w:val="22"/>
                <w:szCs w:val="22"/>
                <w:shd w:val="clear" w:color="auto" w:fill="FFFFFF"/>
              </w:rPr>
              <w:t>», работает школа по уходу за тяжелобольными, школа по отказу от курения. С целью повышения качества жизни семей с детьми, имеющих особенности развития, на протяжении 3-х лет на базе Югорской городской больницы функционирует «Школа для обучения родителей навыкам ухода и реабилитации в домашних условиях». За 12 месяцев 2025 года число лиц, обученных основам здорового образа жизни, составило 10 360 человек.</w:t>
            </w:r>
          </w:p>
        </w:tc>
      </w:tr>
      <w:tr w:rsidR="00E478C9" w:rsidRPr="00F93B09" w14:paraId="030F120E" w14:textId="77777777" w:rsidTr="00CD37E0">
        <w:trPr>
          <w:jc w:val="center"/>
        </w:trPr>
        <w:tc>
          <w:tcPr>
            <w:tcW w:w="817" w:type="dxa"/>
          </w:tcPr>
          <w:p w14:paraId="08494CF4" w14:textId="77777777" w:rsidR="00E478C9" w:rsidRPr="00F93B09" w:rsidRDefault="00E478C9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4.1.2.</w:t>
            </w:r>
          </w:p>
        </w:tc>
        <w:tc>
          <w:tcPr>
            <w:tcW w:w="3436" w:type="dxa"/>
          </w:tcPr>
          <w:p w14:paraId="7F19D672" w14:textId="77777777" w:rsidR="00E478C9" w:rsidRPr="00F93B09" w:rsidRDefault="00E478C9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Повышение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доступности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качества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медицинской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помощи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детям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матерям</w:t>
            </w:r>
          </w:p>
        </w:tc>
        <w:tc>
          <w:tcPr>
            <w:tcW w:w="2338" w:type="dxa"/>
            <w:vMerge/>
          </w:tcPr>
          <w:p w14:paraId="1D44E141" w14:textId="77777777" w:rsidR="00E478C9" w:rsidRPr="00F93B09" w:rsidRDefault="00E478C9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6824E9B" w14:textId="77777777" w:rsidR="00E478C9" w:rsidRPr="00F93B09" w:rsidRDefault="00E478C9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00E81E7" w14:textId="77777777" w:rsidR="00E478C9" w:rsidRPr="00F93B09" w:rsidRDefault="00E478C9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72DEC41" w14:textId="77777777" w:rsidR="00E478C9" w:rsidRPr="00F93B09" w:rsidRDefault="00E478C9" w:rsidP="00D6798B">
            <w:pPr>
              <w:ind w:firstLine="176"/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 целях обеспечения условий для оказания доступной и качественной медицинской помощи детям в детской поликлинике имеется кабинет неотложной медицинской помощи. Осуществляется круглосуточное дежурство врачей-педиатров в стационаре для оказания неотложной помощи детскому населению.</w:t>
            </w:r>
          </w:p>
          <w:p w14:paraId="77CD4C42" w14:textId="77777777" w:rsidR="00E478C9" w:rsidRPr="00F93B09" w:rsidRDefault="00E478C9" w:rsidP="00D6798B">
            <w:pPr>
              <w:ind w:firstLine="176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Индикатором организации акушерско-гинекологической службы является уровень материнской смертности, который на протяжении более 10 лет в нашем городе равняется нулю - благодаря слаженной работе женской консультации, родильного отделения.</w:t>
            </w:r>
          </w:p>
          <w:p w14:paraId="479A3C7B" w14:textId="25DF4D83" w:rsidR="00E478C9" w:rsidRPr="00F93B09" w:rsidRDefault="00E478C9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>Эффективная система современных технологий выхаживания и транспортировки недоношенных новорожденных, в том числе с экстремально низкой массой тела (до 500 граммов), позволяют сохранять низкий показатель младенческой смертности.</w:t>
            </w:r>
            <w:r w:rsidR="005D05A5" w:rsidRPr="00F93B0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В 2025 году м</w:t>
            </w: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ладенческая смертность </w:t>
            </w:r>
            <w:r w:rsidR="005D05A5" w:rsidRPr="00F93B0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отсутствует. </w:t>
            </w:r>
          </w:p>
        </w:tc>
      </w:tr>
      <w:tr w:rsidR="00D65BC8" w:rsidRPr="00F93B09" w14:paraId="47C0A5B3" w14:textId="77777777" w:rsidTr="00CD37E0">
        <w:trPr>
          <w:jc w:val="center"/>
        </w:trPr>
        <w:tc>
          <w:tcPr>
            <w:tcW w:w="817" w:type="dxa"/>
          </w:tcPr>
          <w:p w14:paraId="74345C41" w14:textId="77777777" w:rsidR="00D65BC8" w:rsidRPr="00F93B09" w:rsidRDefault="00D65BC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4.1.3.</w:t>
            </w:r>
          </w:p>
        </w:tc>
        <w:tc>
          <w:tcPr>
            <w:tcW w:w="3436" w:type="dxa"/>
          </w:tcPr>
          <w:p w14:paraId="17C41A29" w14:textId="77777777" w:rsidR="00D65BC8" w:rsidRPr="00F93B09" w:rsidRDefault="00D65BC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Повышение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доступности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качества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медицинской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помощи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гражданам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пенсионного возраста</w:t>
            </w:r>
          </w:p>
        </w:tc>
        <w:tc>
          <w:tcPr>
            <w:tcW w:w="2338" w:type="dxa"/>
            <w:vMerge/>
          </w:tcPr>
          <w:p w14:paraId="592C5AB4" w14:textId="77777777" w:rsidR="00D65BC8" w:rsidRPr="00F93B09" w:rsidRDefault="00D65BC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15A093FE" w14:textId="77777777" w:rsidR="00D65BC8" w:rsidRPr="00F93B09" w:rsidRDefault="00D65BC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C5A40A1" w14:textId="77777777" w:rsidR="00D65BC8" w:rsidRPr="00F93B09" w:rsidRDefault="00D65BC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E9AAD51" w14:textId="46706E9A" w:rsidR="00D65BC8" w:rsidRPr="00F93B09" w:rsidRDefault="00D65BC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поликлинике Югорской городской больницы ведет прием вра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ч-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гериатр. Проведена 100% вакцинация от пневмококковой инфекции данной категории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населения.</w:t>
            </w:r>
          </w:p>
          <w:p w14:paraId="3D6E33A9" w14:textId="3EF7E09B" w:rsidR="00D65BC8" w:rsidRPr="00F93B09" w:rsidRDefault="00D65BC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>В целях профилактики заболеваний, ранней диагностики хронических болезней проводится диспансеризация отдельных гру</w:t>
            </w:r>
            <w:proofErr w:type="gramStart"/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>пп взр</w:t>
            </w:r>
            <w:proofErr w:type="gramEnd"/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>ослого населения, в том числе граждан старше трудоспособного возраста.</w:t>
            </w:r>
          </w:p>
        </w:tc>
      </w:tr>
      <w:tr w:rsidR="0086600E" w:rsidRPr="00F93B09" w14:paraId="0C7C6F40" w14:textId="77777777" w:rsidTr="00CD37E0">
        <w:trPr>
          <w:jc w:val="center"/>
        </w:trPr>
        <w:tc>
          <w:tcPr>
            <w:tcW w:w="817" w:type="dxa"/>
          </w:tcPr>
          <w:p w14:paraId="44A18C8F" w14:textId="77777777" w:rsidR="0086600E" w:rsidRPr="00F93B09" w:rsidRDefault="0086600E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4.1.4.</w:t>
            </w:r>
          </w:p>
        </w:tc>
        <w:tc>
          <w:tcPr>
            <w:tcW w:w="3436" w:type="dxa"/>
          </w:tcPr>
          <w:p w14:paraId="049A1D33" w14:textId="4E0F9F12" w:rsidR="0086600E" w:rsidRPr="00F93B09" w:rsidRDefault="0086600E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Совершенствование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оказания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специализиро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-ванной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,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в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том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числе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высокотехнологичной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медицинской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помощи,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в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том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числе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скорой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медицинской</w:t>
            </w:r>
            <w:r w:rsidRPr="00F93B09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помощи</w:t>
            </w:r>
          </w:p>
        </w:tc>
        <w:tc>
          <w:tcPr>
            <w:tcW w:w="2338" w:type="dxa"/>
            <w:vMerge/>
          </w:tcPr>
          <w:p w14:paraId="275ED970" w14:textId="77777777" w:rsidR="0086600E" w:rsidRPr="00F93B09" w:rsidRDefault="0086600E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CC86218" w14:textId="77777777" w:rsidR="0086600E" w:rsidRPr="00F93B09" w:rsidRDefault="0086600E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E682CB4" w14:textId="77777777" w:rsidR="0086600E" w:rsidRPr="00F93B09" w:rsidRDefault="0086600E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DAB42D9" w14:textId="77777777" w:rsidR="0086600E" w:rsidRPr="00F93B09" w:rsidRDefault="0086600E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целях обеспечения доступа пациента к консультативно-диагностической помощи специализированных центров специалисты Югорской городской больницы имеют возможность доступа к региональной системе телемедицинских консультаций.  </w:t>
            </w:r>
          </w:p>
          <w:p w14:paraId="6D87C423" w14:textId="5E3081A8" w:rsidR="0086600E" w:rsidRPr="00F93B09" w:rsidRDefault="0086600E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80% медицинских работников (врачи и средний медицинский персонал) прошли обучение и переподготовку с акцентом на использование новых технологий и методов лечения в рамках системы непрерывного медицинского образования.</w:t>
            </w:r>
          </w:p>
        </w:tc>
      </w:tr>
      <w:tr w:rsidR="0086600E" w:rsidRPr="00F93B09" w14:paraId="78459239" w14:textId="77777777" w:rsidTr="00CD37E0">
        <w:trPr>
          <w:jc w:val="center"/>
        </w:trPr>
        <w:tc>
          <w:tcPr>
            <w:tcW w:w="817" w:type="dxa"/>
          </w:tcPr>
          <w:p w14:paraId="1CC49988" w14:textId="77777777" w:rsidR="0086600E" w:rsidRPr="00F93B09" w:rsidRDefault="0086600E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4.1.5.</w:t>
            </w:r>
          </w:p>
        </w:tc>
        <w:tc>
          <w:tcPr>
            <w:tcW w:w="3436" w:type="dxa"/>
          </w:tcPr>
          <w:p w14:paraId="3D42C17C" w14:textId="77777777" w:rsidR="0086600E" w:rsidRPr="00F93B09" w:rsidRDefault="0086600E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Совершенствование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оказания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паллиативной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медицинской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помощи,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развитие</w:t>
            </w:r>
            <w:r w:rsidRPr="00F93B09">
              <w:rPr>
                <w:rFonts w:ascii="PT Astra Serif" w:hAnsi="PT Astra Serif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медицинской</w:t>
            </w:r>
            <w:r w:rsidRPr="00F93B09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реабилитации</w:t>
            </w:r>
            <w:r w:rsidRPr="00F93B09">
              <w:rPr>
                <w:rFonts w:ascii="PT Astra Serif" w:hAnsi="PT Astra Serif"/>
                <w:spacing w:val="-1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38" w:type="dxa"/>
            <w:vMerge/>
          </w:tcPr>
          <w:p w14:paraId="45058C09" w14:textId="77777777" w:rsidR="0086600E" w:rsidRPr="00F93B09" w:rsidRDefault="0086600E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0DA14E2" w14:textId="77777777" w:rsidR="0086600E" w:rsidRPr="00F93B09" w:rsidRDefault="0086600E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95FCCE3" w14:textId="77777777" w:rsidR="0086600E" w:rsidRPr="00F93B09" w:rsidRDefault="0086600E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B43EF70" w14:textId="06969CF5" w:rsidR="0086600E" w:rsidRPr="00F93B09" w:rsidRDefault="00472ACC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Выполнено 750 посещений врачом по паллиативной помощи. Медицинскую помощь в амбулаторных условиях в рамках медицинской реабилитации получили 7 232 пациента.</w:t>
            </w:r>
          </w:p>
        </w:tc>
      </w:tr>
      <w:tr w:rsidR="00C46AA8" w:rsidRPr="00F93B09" w14:paraId="02B15D24" w14:textId="77777777" w:rsidTr="00CD37E0">
        <w:trPr>
          <w:trHeight w:val="292"/>
          <w:jc w:val="center"/>
        </w:trPr>
        <w:tc>
          <w:tcPr>
            <w:tcW w:w="817" w:type="dxa"/>
          </w:tcPr>
          <w:p w14:paraId="20077C56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4.1.6.</w:t>
            </w:r>
          </w:p>
        </w:tc>
        <w:tc>
          <w:tcPr>
            <w:tcW w:w="3436" w:type="dxa"/>
          </w:tcPr>
          <w:p w14:paraId="5A39AACF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Преодоление кадрового дефицита, обеспечение системы здравоохранения</w:t>
            </w:r>
            <w:r w:rsidRPr="00F93B09">
              <w:rPr>
                <w:rFonts w:ascii="PT Astra Serif" w:hAnsi="PT Astra Serif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высококвалифицированными</w:t>
            </w:r>
            <w:r w:rsidRPr="00F93B09">
              <w:rPr>
                <w:rFonts w:ascii="PT Astra Serif" w:hAnsi="PT Astra Serif"/>
                <w:spacing w:val="27"/>
                <w:sz w:val="22"/>
                <w:szCs w:val="22"/>
                <w:lang w:eastAsia="en-US"/>
              </w:rPr>
              <w:t xml:space="preserve"> </w:t>
            </w: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специалистами</w:t>
            </w:r>
          </w:p>
        </w:tc>
        <w:tc>
          <w:tcPr>
            <w:tcW w:w="2338" w:type="dxa"/>
            <w:vMerge/>
          </w:tcPr>
          <w:p w14:paraId="715AB08C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F33D389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246FF2B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8B7EAA4" w14:textId="7B7048D4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Проводятся мероприятия по привлечению специалистов, как выпускников высших и средних медицинских образовательных организаций, так и приглашение врачей востребованных должностей из других территорий Российской Федерации, с предоставлением им служебных жилых помещений.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Сформированы медицинские классы и разработана образовательная программа на базе МБОУ «Средняя общеобразовательная школа № 2».</w:t>
            </w:r>
          </w:p>
        </w:tc>
      </w:tr>
      <w:tr w:rsidR="00C46AA8" w:rsidRPr="00F93B09" w14:paraId="14098451" w14:textId="77777777" w:rsidTr="00CD37E0">
        <w:trPr>
          <w:jc w:val="center"/>
        </w:trPr>
        <w:tc>
          <w:tcPr>
            <w:tcW w:w="817" w:type="dxa"/>
          </w:tcPr>
          <w:p w14:paraId="694ECD19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4.2.</w:t>
            </w:r>
          </w:p>
        </w:tc>
        <w:tc>
          <w:tcPr>
            <w:tcW w:w="9885" w:type="dxa"/>
            <w:gridSpan w:val="4"/>
          </w:tcPr>
          <w:p w14:paraId="0F1F1992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715" w:type="dxa"/>
          </w:tcPr>
          <w:p w14:paraId="3724A638" w14:textId="77777777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C46AA8" w:rsidRPr="00F93B09" w14:paraId="33192421" w14:textId="77777777" w:rsidTr="00CD37E0">
        <w:trPr>
          <w:jc w:val="center"/>
        </w:trPr>
        <w:tc>
          <w:tcPr>
            <w:tcW w:w="817" w:type="dxa"/>
          </w:tcPr>
          <w:p w14:paraId="4C25E653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4.2.1.</w:t>
            </w:r>
          </w:p>
        </w:tc>
        <w:tc>
          <w:tcPr>
            <w:tcW w:w="3436" w:type="dxa"/>
          </w:tcPr>
          <w:p w14:paraId="6501E241" w14:textId="77777777" w:rsidR="00C46AA8" w:rsidRPr="00F93B09" w:rsidRDefault="00C46AA8" w:rsidP="00F93B09">
            <w:pPr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Развитие материально-технической базы спортивных организаций</w:t>
            </w:r>
          </w:p>
        </w:tc>
        <w:tc>
          <w:tcPr>
            <w:tcW w:w="2338" w:type="dxa"/>
            <w:vMerge w:val="restart"/>
          </w:tcPr>
          <w:p w14:paraId="1451CB3B" w14:textId="77777777" w:rsidR="00C46AA8" w:rsidRPr="00F93B09" w:rsidRDefault="00C46AA8" w:rsidP="00D6798B">
            <w:pPr>
              <w:widowControl w:val="0"/>
              <w:tabs>
                <w:tab w:val="left" w:pos="993"/>
              </w:tabs>
              <w:suppressAutoHyphens w:val="0"/>
              <w:autoSpaceDE w:val="0"/>
              <w:autoSpaceDN w:val="0"/>
              <w:ind w:firstLine="175"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Увеличение доли населения, систематически занимающегося физической культурой и спортом, в общей численности населения в возрасте от 3 до 79 лет;</w:t>
            </w:r>
          </w:p>
          <w:p w14:paraId="20EE5454" w14:textId="77777777" w:rsidR="00C46AA8" w:rsidRPr="00F93B09" w:rsidRDefault="00C46AA8" w:rsidP="00D6798B">
            <w:pPr>
              <w:widowControl w:val="0"/>
              <w:tabs>
                <w:tab w:val="left" w:pos="993"/>
              </w:tabs>
              <w:suppressAutoHyphens w:val="0"/>
              <w:autoSpaceDE w:val="0"/>
              <w:autoSpaceDN w:val="0"/>
              <w:ind w:firstLine="175"/>
              <w:contextualSpacing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увеличение уровня обеспеченности населения спортивными сооружениями;</w:t>
            </w:r>
          </w:p>
          <w:p w14:paraId="7225CF56" w14:textId="77777777" w:rsidR="00C46AA8" w:rsidRPr="00F93B09" w:rsidRDefault="00C46AA8" w:rsidP="00D6798B">
            <w:pPr>
              <w:widowControl w:val="0"/>
              <w:tabs>
                <w:tab w:val="left" w:pos="993"/>
              </w:tabs>
              <w:suppressAutoHyphens w:val="0"/>
              <w:autoSpaceDE w:val="0"/>
              <w:autoSpaceDN w:val="0"/>
              <w:ind w:firstLine="175"/>
              <w:contextualSpacing/>
              <w:jc w:val="center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- на уровне не менее 50%</w:t>
            </w:r>
          </w:p>
          <w:p w14:paraId="2F90189E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14:paraId="460D4156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5905537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«Развитие физической культуры и спорта»</w:t>
            </w:r>
          </w:p>
          <w:p w14:paraId="0D21D1B6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576E578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физической культуры и спорта»</w:t>
            </w:r>
          </w:p>
          <w:p w14:paraId="1D4E08D5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</w:tcPr>
          <w:p w14:paraId="55B59DDB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Управление социальной политики</w:t>
            </w:r>
          </w:p>
          <w:p w14:paraId="3375C987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8C11A42" w14:textId="0377D2E2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Осуществлена закупка современного спортивного инвентаря и оборудования, соответствующего международным стандартам, на общую сумму 9 137,8 тыс. рублей, в том числе софинансирование из бюджета города Югорска составило 437,8 тыс. рублей. В рамках реализации наказов избирателей депутатам Думы Ханты-Мансийского автономного округа - Югры дополнительно были привлечены бюджетные ассигнования в размере 322,0 тыс. рублей.</w:t>
            </w:r>
          </w:p>
        </w:tc>
      </w:tr>
      <w:tr w:rsidR="00C46AA8" w:rsidRPr="00F93B09" w14:paraId="74B5388B" w14:textId="77777777" w:rsidTr="00CD37E0">
        <w:trPr>
          <w:jc w:val="center"/>
        </w:trPr>
        <w:tc>
          <w:tcPr>
            <w:tcW w:w="817" w:type="dxa"/>
          </w:tcPr>
          <w:p w14:paraId="668BCAC5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4.2.2.</w:t>
            </w:r>
          </w:p>
        </w:tc>
        <w:tc>
          <w:tcPr>
            <w:tcW w:w="3436" w:type="dxa"/>
          </w:tcPr>
          <w:p w14:paraId="1BEEDE08" w14:textId="77777777" w:rsidR="00C46AA8" w:rsidRPr="00F93B09" w:rsidRDefault="00C46AA8" w:rsidP="00F93B09">
            <w:pPr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Увеличение количества спортивных объектов, включая обустройство уличных спортивных площадок</w:t>
            </w:r>
          </w:p>
        </w:tc>
        <w:tc>
          <w:tcPr>
            <w:tcW w:w="2338" w:type="dxa"/>
            <w:vMerge/>
          </w:tcPr>
          <w:p w14:paraId="35C8930D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ABE31C3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D87F017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3126B91" w14:textId="43B7F67C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На конец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2025 года в городе зарегистрирован 131 спортивный объект. В течение года в эксплуатацию новые спортивные объекты и площадки не вводились.</w:t>
            </w:r>
          </w:p>
        </w:tc>
      </w:tr>
      <w:tr w:rsidR="00C46AA8" w:rsidRPr="00F93B09" w14:paraId="62EA0507" w14:textId="77777777" w:rsidTr="00CD37E0">
        <w:trPr>
          <w:jc w:val="center"/>
        </w:trPr>
        <w:tc>
          <w:tcPr>
            <w:tcW w:w="817" w:type="dxa"/>
          </w:tcPr>
          <w:p w14:paraId="67472668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4.2.3.</w:t>
            </w:r>
          </w:p>
        </w:tc>
        <w:tc>
          <w:tcPr>
            <w:tcW w:w="3436" w:type="dxa"/>
          </w:tcPr>
          <w:p w14:paraId="2F994291" w14:textId="77777777" w:rsidR="00C46AA8" w:rsidRPr="00F93B09" w:rsidRDefault="00C46AA8" w:rsidP="00F93B09">
            <w:pPr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Создание новых спортивных секций в соответствии с запросами населения</w:t>
            </w:r>
          </w:p>
        </w:tc>
        <w:tc>
          <w:tcPr>
            <w:tcW w:w="2338" w:type="dxa"/>
            <w:vMerge/>
          </w:tcPr>
          <w:p w14:paraId="259B85E6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A6C9E7F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4095517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45121CDC" w14:textId="5E52B619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Открыта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Федерации плавания города Югорска.</w:t>
            </w:r>
          </w:p>
        </w:tc>
      </w:tr>
      <w:tr w:rsidR="00C46AA8" w:rsidRPr="00F93B09" w14:paraId="39E490D0" w14:textId="77777777" w:rsidTr="00CD37E0">
        <w:trPr>
          <w:trHeight w:val="2990"/>
          <w:jc w:val="center"/>
        </w:trPr>
        <w:tc>
          <w:tcPr>
            <w:tcW w:w="817" w:type="dxa"/>
          </w:tcPr>
          <w:p w14:paraId="46CFC6F8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4.2.4.</w:t>
            </w:r>
          </w:p>
        </w:tc>
        <w:tc>
          <w:tcPr>
            <w:tcW w:w="3436" w:type="dxa"/>
          </w:tcPr>
          <w:p w14:paraId="2C10E160" w14:textId="77777777" w:rsidR="00C46AA8" w:rsidRPr="00F93B09" w:rsidRDefault="00C46AA8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Организация спортивных мероприятий на территории города, участие спортсменов города Югорска в спортивных мероприятиях различного уровня</w:t>
            </w:r>
          </w:p>
        </w:tc>
        <w:tc>
          <w:tcPr>
            <w:tcW w:w="2338" w:type="dxa"/>
            <w:vMerge/>
          </w:tcPr>
          <w:p w14:paraId="1EA2EC14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B478AB0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2A07075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5B0F6EA1" w14:textId="77777777" w:rsidR="00C46AA8" w:rsidRPr="00F93B09" w:rsidRDefault="00C46AA8" w:rsidP="00D6798B">
            <w:pPr>
              <w:widowControl w:val="0"/>
              <w:ind w:firstLine="317"/>
              <w:contextualSpacing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течение 2025 года были организованы и проведены 313 спортивно-массовых мероприятий: 1 международное, 6 всероссийских, 26 региональных, 38 межмуниципальных, 242 городских соревнований, в которых приняли участие 21 753 человек.</w:t>
            </w:r>
          </w:p>
          <w:p w14:paraId="50070F58" w14:textId="7F3B5F91" w:rsidR="00C46AA8" w:rsidRPr="00F93B09" w:rsidRDefault="00C46AA8" w:rsidP="00F93B09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выездных соревнованиях различного уровня участвовали 1 612 спортсменов города Югорска. За отчетный период завоевано 155 золотых медалей, 143 серебряных и 120 бронзовых медалей.</w:t>
            </w:r>
          </w:p>
        </w:tc>
      </w:tr>
      <w:tr w:rsidR="00C46AA8" w:rsidRPr="00F93B09" w14:paraId="509879A3" w14:textId="77777777" w:rsidTr="00CD37E0">
        <w:trPr>
          <w:jc w:val="center"/>
        </w:trPr>
        <w:tc>
          <w:tcPr>
            <w:tcW w:w="817" w:type="dxa"/>
          </w:tcPr>
          <w:p w14:paraId="10946058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4.2.5.</w:t>
            </w:r>
          </w:p>
        </w:tc>
        <w:tc>
          <w:tcPr>
            <w:tcW w:w="3436" w:type="dxa"/>
          </w:tcPr>
          <w:p w14:paraId="2740CF36" w14:textId="77777777" w:rsidR="00C46AA8" w:rsidRPr="00F93B09" w:rsidRDefault="00C46AA8" w:rsidP="00F93B09">
            <w:pPr>
              <w:jc w:val="both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Проведение мероприятий по популяризации занятий физической культурой и спортом, здорового образа жизни</w:t>
            </w:r>
          </w:p>
        </w:tc>
        <w:tc>
          <w:tcPr>
            <w:tcW w:w="2338" w:type="dxa"/>
            <w:vMerge/>
          </w:tcPr>
          <w:p w14:paraId="7C5A09C7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25361C38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7E54CD0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67AFF2D" w14:textId="579D05D1" w:rsidR="00C46AA8" w:rsidRPr="00CD37E0" w:rsidRDefault="00C46AA8" w:rsidP="00D6798B">
            <w:pPr>
              <w:widowControl w:val="0"/>
              <w:suppressAutoHyphens w:val="0"/>
              <w:ind w:left="34" w:firstLine="283"/>
              <w:contextualSpacing/>
              <w:jc w:val="both"/>
              <w:rPr>
                <w:rFonts w:ascii="PT Astra Serif" w:hAnsi="PT Astra Serif"/>
                <w:sz w:val="22"/>
                <w:szCs w:val="21"/>
              </w:rPr>
            </w:pPr>
            <w:r w:rsidRPr="00CD37E0">
              <w:rPr>
                <w:rFonts w:ascii="PT Astra Serif" w:hAnsi="PT Astra Serif"/>
                <w:sz w:val="22"/>
                <w:szCs w:val="21"/>
              </w:rPr>
              <w:t xml:space="preserve">С участием всех возрастных и социальных групп населения проведены: Всероссийская массовая лыжная гонка «Лыжня России», Всероссийский день бега «Кросс Нации», массовые уличные забеги «Бегущие сандалии» </w:t>
            </w:r>
            <w:r w:rsidRPr="00CD37E0">
              <w:rPr>
                <w:rFonts w:ascii="PT Astra Serif" w:hAnsi="PT Astra Serif"/>
                <w:sz w:val="22"/>
                <w:szCs w:val="21"/>
              </w:rPr>
              <w:lastRenderedPageBreak/>
              <w:t xml:space="preserve">и «Бегущий фонарик». </w:t>
            </w:r>
          </w:p>
          <w:p w14:paraId="22C09172" w14:textId="3DF500BD" w:rsidR="00C46AA8" w:rsidRPr="00CD37E0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1"/>
                <w:highlight w:val="yellow"/>
              </w:rPr>
            </w:pPr>
            <w:r w:rsidRPr="00CD37E0">
              <w:rPr>
                <w:rFonts w:ascii="PT Astra Serif" w:eastAsia="Andale Sans UI" w:hAnsi="PT Astra Serif"/>
                <w:kern w:val="2"/>
                <w:sz w:val="22"/>
                <w:szCs w:val="21"/>
                <w:shd w:val="clear" w:color="auto" w:fill="FFFFFF"/>
              </w:rPr>
              <w:t xml:space="preserve">В рамках Всероссийского физкультурно-спортивного комплекса «Готов к труду и обороне» («ГТО») в городе </w:t>
            </w:r>
            <w:proofErr w:type="spellStart"/>
            <w:r w:rsidRPr="00CD37E0">
              <w:rPr>
                <w:rFonts w:ascii="PT Astra Serif" w:eastAsia="Andale Sans UI" w:hAnsi="PT Astra Serif"/>
                <w:kern w:val="2"/>
                <w:sz w:val="22"/>
                <w:szCs w:val="21"/>
                <w:shd w:val="clear" w:color="auto" w:fill="FFFFFF"/>
              </w:rPr>
              <w:t>Югорске</w:t>
            </w:r>
            <w:proofErr w:type="spellEnd"/>
            <w:r w:rsidRPr="00CD37E0">
              <w:rPr>
                <w:rFonts w:ascii="PT Astra Serif" w:eastAsia="Andale Sans UI" w:hAnsi="PT Astra Serif"/>
                <w:kern w:val="2"/>
                <w:sz w:val="22"/>
                <w:szCs w:val="21"/>
                <w:shd w:val="clear" w:color="auto" w:fill="FFFFFF"/>
              </w:rPr>
              <w:t xml:space="preserve"> было проведено </w:t>
            </w:r>
            <w:r w:rsidRPr="00CD37E0">
              <w:rPr>
                <w:rFonts w:ascii="PT Astra Serif" w:eastAsia="Andale Sans UI" w:hAnsi="PT Astra Serif"/>
                <w:kern w:val="2"/>
                <w:sz w:val="22"/>
                <w:szCs w:val="21"/>
              </w:rPr>
              <w:t>25 мероприятий, в которых приняли участие 1 651 человек</w:t>
            </w:r>
            <w:r w:rsidRPr="00CD37E0">
              <w:rPr>
                <w:rFonts w:ascii="PT Astra Serif" w:eastAsia="Andale Sans UI" w:hAnsi="PT Astra Serif"/>
                <w:kern w:val="2"/>
                <w:sz w:val="22"/>
                <w:szCs w:val="21"/>
                <w:shd w:val="clear" w:color="auto" w:fill="FFFFFF"/>
              </w:rPr>
              <w:t xml:space="preserve">.  </w:t>
            </w:r>
          </w:p>
        </w:tc>
      </w:tr>
      <w:tr w:rsidR="00C46AA8" w:rsidRPr="00F93B09" w14:paraId="21E2FB44" w14:textId="77777777" w:rsidTr="00CD37E0">
        <w:trPr>
          <w:jc w:val="center"/>
        </w:trPr>
        <w:tc>
          <w:tcPr>
            <w:tcW w:w="817" w:type="dxa"/>
          </w:tcPr>
          <w:p w14:paraId="047F370A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4.2.6.</w:t>
            </w:r>
          </w:p>
        </w:tc>
        <w:tc>
          <w:tcPr>
            <w:tcW w:w="3436" w:type="dxa"/>
          </w:tcPr>
          <w:p w14:paraId="1F6F1F6D" w14:textId="77777777" w:rsidR="00C46AA8" w:rsidRPr="00F93B09" w:rsidRDefault="00C46AA8" w:rsidP="00F93B09">
            <w:pPr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Обеспечение условий для занятий физической культурой и спортом, спортивной реабилитации лицам с ограниченными возможностями здоровья</w:t>
            </w:r>
          </w:p>
        </w:tc>
        <w:tc>
          <w:tcPr>
            <w:tcW w:w="2338" w:type="dxa"/>
            <w:vMerge/>
          </w:tcPr>
          <w:p w14:paraId="05155332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1E255A4A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A059A68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2B4E77F1" w14:textId="77777777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 Ежегодно в рамках спортивно-массовых мероприятий по адаптивным видам спорта «Спорт равных возможностей» проходят соревнования по пауэрлифтингу, волейболу,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бочче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и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дартсу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  <w:p w14:paraId="7C5C2739" w14:textId="1B9BD36F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Обеспечивается доступность спортивных объектов (спортзалов, стадионов) для людей с ограниченными возможностями, включая пандусы, лифты и специальные туалеты.</w:t>
            </w:r>
          </w:p>
          <w:p w14:paraId="6401533B" w14:textId="4F33DE74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Осуществляет деятельность отделение 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БУ ДО Ханты-Мансийского автономного округа - Югры «СШ ПСР «Центр адаптивного спорта Югры».  </w:t>
            </w:r>
          </w:p>
        </w:tc>
      </w:tr>
      <w:tr w:rsidR="00C46AA8" w:rsidRPr="00F93B09" w14:paraId="68E1F83C" w14:textId="77777777" w:rsidTr="00CD37E0">
        <w:trPr>
          <w:jc w:val="center"/>
        </w:trPr>
        <w:tc>
          <w:tcPr>
            <w:tcW w:w="817" w:type="dxa"/>
          </w:tcPr>
          <w:p w14:paraId="1BCE2AB5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4.2.7.</w:t>
            </w:r>
          </w:p>
        </w:tc>
        <w:tc>
          <w:tcPr>
            <w:tcW w:w="3436" w:type="dxa"/>
          </w:tcPr>
          <w:p w14:paraId="4F4934C6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Расширение услуг в сфере физической культуры и спорта, направленных на повышение активного долголетия граждан</w:t>
            </w:r>
          </w:p>
        </w:tc>
        <w:tc>
          <w:tcPr>
            <w:tcW w:w="2338" w:type="dxa"/>
            <w:vMerge/>
          </w:tcPr>
          <w:p w14:paraId="467A73A9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2B3EB2A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B51A31E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C4EAE97" w14:textId="5138C454" w:rsidR="00C46AA8" w:rsidRPr="00F93B09" w:rsidRDefault="00C46AA8" w:rsidP="00D6798B">
            <w:pPr>
              <w:ind w:left="34" w:firstLine="283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рамках декады пожилого человека ежегодно с гражданами пожилого возраста проводится комплекс мероприятий: открытая тренировка по скандинавской ходьбе, соревнования по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дартсу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, адаптивной игре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Бочча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» и настольному теннису.  </w:t>
            </w:r>
          </w:p>
          <w:p w14:paraId="418C86E2" w14:textId="31E2EE02" w:rsidR="00C46AA8" w:rsidRPr="00F93B09" w:rsidRDefault="00C46AA8" w:rsidP="00D6798B">
            <w:pPr>
              <w:ind w:left="34" w:firstLine="283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Реализуются физкультурно-оздоровительные программы для граждан старшего возраста (женщины 55-79 лет; мужчины: 60-79 лет): </w:t>
            </w:r>
          </w:p>
          <w:p w14:paraId="471F7680" w14:textId="77777777" w:rsidR="00C46AA8" w:rsidRPr="00F93B09" w:rsidRDefault="00C46AA8" w:rsidP="00D6798B">
            <w:pPr>
              <w:ind w:left="34" w:firstLine="283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«Суставная гимнастика»;</w:t>
            </w:r>
          </w:p>
          <w:p w14:paraId="1D11E3A5" w14:textId="77777777" w:rsidR="00C46AA8" w:rsidRPr="00F93B09" w:rsidRDefault="00C46AA8" w:rsidP="00D6798B">
            <w:pPr>
              <w:ind w:left="34" w:firstLine="283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- «Югорское долголетие».</w:t>
            </w:r>
          </w:p>
          <w:p w14:paraId="75EB8F36" w14:textId="3E883390" w:rsidR="00C46AA8" w:rsidRPr="00F93B09" w:rsidRDefault="00C46AA8" w:rsidP="00D6798B">
            <w:pPr>
              <w:ind w:left="34" w:firstLine="283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Охват участников - 194 человека.</w:t>
            </w:r>
          </w:p>
        </w:tc>
      </w:tr>
      <w:tr w:rsidR="00C46AA8" w:rsidRPr="00F93B09" w14:paraId="04B719DC" w14:textId="77777777" w:rsidTr="00CD37E0">
        <w:trPr>
          <w:jc w:val="center"/>
        </w:trPr>
        <w:tc>
          <w:tcPr>
            <w:tcW w:w="817" w:type="dxa"/>
          </w:tcPr>
          <w:p w14:paraId="3FFD0C1C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4.2.8.</w:t>
            </w:r>
          </w:p>
        </w:tc>
        <w:tc>
          <w:tcPr>
            <w:tcW w:w="3436" w:type="dxa"/>
          </w:tcPr>
          <w:p w14:paraId="69C660BE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 xml:space="preserve">Организация системы велосипедного движения в городе, включая обустройство </w:t>
            </w:r>
            <w:r w:rsidRPr="00F93B0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lastRenderedPageBreak/>
              <w:t>велосипедных дорожек</w:t>
            </w:r>
          </w:p>
        </w:tc>
        <w:tc>
          <w:tcPr>
            <w:tcW w:w="2338" w:type="dxa"/>
            <w:vMerge/>
          </w:tcPr>
          <w:p w14:paraId="7A7A394E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DF54ED6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6DE37FF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1616D35B" w14:textId="58F3395F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Имеются велосипедные дорожки по периметру парка на улице Менделеева протяженностью 2 км.</w:t>
            </w:r>
          </w:p>
        </w:tc>
      </w:tr>
      <w:tr w:rsidR="00C46AA8" w:rsidRPr="00F93B09" w14:paraId="46766CF2" w14:textId="77777777" w:rsidTr="00CD37E0">
        <w:trPr>
          <w:jc w:val="center"/>
        </w:trPr>
        <w:tc>
          <w:tcPr>
            <w:tcW w:w="817" w:type="dxa"/>
          </w:tcPr>
          <w:p w14:paraId="7F67D18D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4.2.9.</w:t>
            </w:r>
          </w:p>
        </w:tc>
        <w:tc>
          <w:tcPr>
            <w:tcW w:w="3436" w:type="dxa"/>
          </w:tcPr>
          <w:p w14:paraId="4CDF1D1C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Привлечение молодых специалистов (тренеров-преподавателей) в учреждения спорта</w:t>
            </w:r>
          </w:p>
        </w:tc>
        <w:tc>
          <w:tcPr>
            <w:tcW w:w="2338" w:type="dxa"/>
            <w:vMerge/>
          </w:tcPr>
          <w:p w14:paraId="266CA400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0DC4BE6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E587D5E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3CE2536" w14:textId="4BBBF0F1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2025 году трудоустроено 3 молодых специалиста в МБУ ДО СШ «Центр Югорского спорта».</w:t>
            </w:r>
          </w:p>
        </w:tc>
      </w:tr>
      <w:tr w:rsidR="00C46AA8" w:rsidRPr="00F93B09" w14:paraId="29328D44" w14:textId="77777777" w:rsidTr="00CD37E0">
        <w:trPr>
          <w:jc w:val="center"/>
        </w:trPr>
        <w:tc>
          <w:tcPr>
            <w:tcW w:w="817" w:type="dxa"/>
          </w:tcPr>
          <w:p w14:paraId="483E6225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4.2.10.</w:t>
            </w:r>
          </w:p>
        </w:tc>
        <w:tc>
          <w:tcPr>
            <w:tcW w:w="3436" w:type="dxa"/>
          </w:tcPr>
          <w:p w14:paraId="1C48044E" w14:textId="77777777" w:rsidR="00C46AA8" w:rsidRPr="00F93B09" w:rsidRDefault="00C46AA8" w:rsidP="00F93B09">
            <w:pPr>
              <w:suppressAutoHyphens w:val="0"/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Arial"/>
                <w:sz w:val="22"/>
                <w:szCs w:val="22"/>
                <w:lang w:eastAsia="ru-RU"/>
              </w:rPr>
              <w:t xml:space="preserve">Оказание поддержки некоммерческим организациям, осуществляющих </w:t>
            </w:r>
            <w:r w:rsidRPr="00F93B09">
              <w:rPr>
                <w:rFonts w:ascii="PT Astra Serif" w:eastAsia="TimesNewRomanPSMT" w:hAnsi="PT Astra Serif" w:cs="Arial"/>
                <w:sz w:val="22"/>
                <w:szCs w:val="22"/>
                <w:lang w:eastAsia="ru-RU"/>
              </w:rPr>
              <w:t xml:space="preserve">организацию и проведение социально значимых общественных мероприятий </w:t>
            </w:r>
            <w:proofErr w:type="gramStart"/>
            <w:r w:rsidRPr="00F93B09">
              <w:rPr>
                <w:rFonts w:ascii="PT Astra Serif" w:eastAsia="TimesNewRomanPSMT" w:hAnsi="PT Astra Serif" w:cs="Arial"/>
                <w:sz w:val="22"/>
                <w:szCs w:val="22"/>
                <w:lang w:eastAsia="ru-RU"/>
              </w:rPr>
              <w:t>и(</w:t>
            </w:r>
            <w:proofErr w:type="gramEnd"/>
            <w:r w:rsidRPr="00F93B09">
              <w:rPr>
                <w:rFonts w:ascii="PT Astra Serif" w:eastAsia="TimesNewRomanPSMT" w:hAnsi="PT Astra Serif" w:cs="Arial"/>
                <w:sz w:val="22"/>
                <w:szCs w:val="22"/>
                <w:lang w:eastAsia="ru-RU"/>
              </w:rPr>
              <w:t xml:space="preserve">или) проектов </w:t>
            </w:r>
            <w:r w:rsidRPr="00F93B09">
              <w:rPr>
                <w:rFonts w:ascii="PT Astra Serif" w:hAnsi="PT Astra Serif" w:cs="Arial"/>
                <w:sz w:val="22"/>
                <w:szCs w:val="22"/>
                <w:lang w:eastAsia="ru-RU"/>
              </w:rPr>
              <w:t>в сфере физической культуры и спорта среди различных групп населения города Югорска</w:t>
            </w:r>
          </w:p>
        </w:tc>
        <w:tc>
          <w:tcPr>
            <w:tcW w:w="2338" w:type="dxa"/>
            <w:vMerge/>
          </w:tcPr>
          <w:p w14:paraId="11D9D62B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CF9DB14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8567597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7EA0E47" w14:textId="35DAD57A" w:rsidR="00C46AA8" w:rsidRPr="00F93B09" w:rsidRDefault="00C46AA8" w:rsidP="00D6798B">
            <w:pPr>
              <w:suppressAutoHyphens w:val="0"/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Предоставлены субсидии двум социально ориентированным некоммерческим организациям на организацию и проведение социально значимых общественных мероприятий и (или) проектов в сфере физической культуры и спорта среди различных групп населения на общую сумму 650 тыс. рублей.</w:t>
            </w:r>
          </w:p>
        </w:tc>
      </w:tr>
      <w:tr w:rsidR="00C46AA8" w:rsidRPr="00F93B09" w14:paraId="2D70DD3C" w14:textId="77777777" w:rsidTr="00CD37E0">
        <w:trPr>
          <w:jc w:val="center"/>
        </w:trPr>
        <w:tc>
          <w:tcPr>
            <w:tcW w:w="817" w:type="dxa"/>
          </w:tcPr>
          <w:p w14:paraId="13622A85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4.2.11.</w:t>
            </w:r>
          </w:p>
        </w:tc>
        <w:tc>
          <w:tcPr>
            <w:tcW w:w="3436" w:type="dxa"/>
          </w:tcPr>
          <w:p w14:paraId="3805E85D" w14:textId="77777777" w:rsidR="00C46AA8" w:rsidRPr="00F93B09" w:rsidRDefault="00C46AA8" w:rsidP="00F93B09">
            <w:pPr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Эффективное взаимодействие между субъектами сферы физической культуры и спорта в городе</w:t>
            </w:r>
          </w:p>
        </w:tc>
        <w:tc>
          <w:tcPr>
            <w:tcW w:w="2338" w:type="dxa"/>
            <w:vMerge/>
          </w:tcPr>
          <w:p w14:paraId="55B00C87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DDD8197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5C162F0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26E8ED5" w14:textId="77777777" w:rsidR="00C46AA8" w:rsidRPr="00F93B09" w:rsidRDefault="00C46AA8" w:rsidP="00D6798B">
            <w:pPr>
              <w:pStyle w:val="af4"/>
              <w:ind w:left="30" w:firstLine="283"/>
              <w:jc w:val="both"/>
              <w:rPr>
                <w:rFonts w:ascii="PT Astra Serif" w:hAnsi="PT Astra Serif"/>
                <w:sz w:val="22"/>
                <w:szCs w:val="22"/>
                <w:lang w:eastAsia="ar-SA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ar-SA"/>
              </w:rPr>
              <w:t xml:space="preserve"> В 2025 году культурно-спортивным комплексом «НОРД» ООО «Газпром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ar-SA"/>
              </w:rPr>
              <w:t>трансгаз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ar-SA"/>
              </w:rPr>
              <w:t xml:space="preserve"> Югорск» совместно с администрацией города Югорска организовано 32 спортивных мероприятия по лыжным гонкам, плаванию, хоккею с шайбой, теннису, плаванию, волейболу, шахматам с общим охватом участников (без учета зрителей) 3 767 человек.</w:t>
            </w:r>
          </w:p>
          <w:p w14:paraId="666A366D" w14:textId="77777777" w:rsidR="00C46AA8" w:rsidRPr="00F93B09" w:rsidRDefault="00C46AA8" w:rsidP="00D6798B">
            <w:pPr>
              <w:ind w:left="30" w:firstLine="283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Взаимодействие между субъектами сферы физической культуры и спорта в городе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осуществляется по следующим направлениям:</w:t>
            </w:r>
          </w:p>
          <w:p w14:paraId="13B6E485" w14:textId="77777777" w:rsidR="00C46AA8" w:rsidRPr="00F93B09" w:rsidRDefault="00C46AA8" w:rsidP="00D6798B">
            <w:pPr>
              <w:ind w:left="30" w:firstLine="283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- увеличение общего количества спортивно-массовых мероприятий в городе; </w:t>
            </w:r>
          </w:p>
          <w:p w14:paraId="6A698287" w14:textId="77777777" w:rsidR="00C46AA8" w:rsidRPr="00F93B09" w:rsidRDefault="00C46AA8" w:rsidP="00D6798B">
            <w:pPr>
              <w:ind w:left="30" w:firstLine="283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помощь в организации проведения соревнований в городе;</w:t>
            </w:r>
          </w:p>
          <w:p w14:paraId="6CC1686E" w14:textId="77777777" w:rsidR="00C46AA8" w:rsidRPr="00F93B09" w:rsidRDefault="00C46AA8" w:rsidP="00D6798B">
            <w:pPr>
              <w:ind w:left="30" w:firstLine="283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 - предоставление площадей для проведения соревнований;</w:t>
            </w:r>
          </w:p>
          <w:p w14:paraId="36FD45F0" w14:textId="52D039AC" w:rsidR="00C46AA8" w:rsidRPr="00F93B09" w:rsidRDefault="00C46AA8" w:rsidP="00D6798B">
            <w:pPr>
              <w:pStyle w:val="af4"/>
              <w:ind w:left="30" w:firstLine="283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ar-SA"/>
              </w:rPr>
              <w:t xml:space="preserve"> - предоставление субсидий на организацию и проведение социально значимых общественных мероприятий и (или) проектов в сфере физической культуры и спорта среди </w:t>
            </w:r>
            <w:r w:rsidRPr="00F93B09">
              <w:rPr>
                <w:rFonts w:ascii="PT Astra Serif" w:hAnsi="PT Astra Serif"/>
                <w:sz w:val="22"/>
                <w:szCs w:val="22"/>
                <w:lang w:eastAsia="ar-SA"/>
              </w:rPr>
              <w:lastRenderedPageBreak/>
              <w:t>различных групп населения.</w:t>
            </w:r>
          </w:p>
        </w:tc>
      </w:tr>
      <w:tr w:rsidR="00C46AA8" w:rsidRPr="00F93B09" w14:paraId="4887A5E7" w14:textId="77777777" w:rsidTr="00CD37E0">
        <w:trPr>
          <w:jc w:val="center"/>
        </w:trPr>
        <w:tc>
          <w:tcPr>
            <w:tcW w:w="817" w:type="dxa"/>
          </w:tcPr>
          <w:p w14:paraId="5DE4007D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4.2.12.</w:t>
            </w:r>
          </w:p>
        </w:tc>
        <w:tc>
          <w:tcPr>
            <w:tcW w:w="3436" w:type="dxa"/>
          </w:tcPr>
          <w:p w14:paraId="0EF3B65F" w14:textId="77777777" w:rsidR="00C46AA8" w:rsidRPr="00F93B09" w:rsidRDefault="00C46AA8" w:rsidP="00F93B09">
            <w:pPr>
              <w:jc w:val="both"/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</w:pPr>
            <w:r w:rsidRPr="00F93B09">
              <w:rPr>
                <w:rFonts w:ascii="PT Astra Serif" w:eastAsia="Calibri" w:hAnsi="PT Astra Serif"/>
                <w:color w:val="000000"/>
                <w:sz w:val="22"/>
                <w:szCs w:val="22"/>
                <w:lang w:eastAsia="ru-RU"/>
              </w:rPr>
              <w:t>Организация работы по подготовке актуальной статистической информации о вовлеченности населения в спорт</w:t>
            </w:r>
          </w:p>
        </w:tc>
        <w:tc>
          <w:tcPr>
            <w:tcW w:w="2338" w:type="dxa"/>
            <w:vMerge/>
          </w:tcPr>
          <w:p w14:paraId="36A810C3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897CFCB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30B9F7A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7598A586" w14:textId="77777777" w:rsidR="00C46AA8" w:rsidRPr="00F93B09" w:rsidRDefault="00C46AA8" w:rsidP="00D6798B">
            <w:pPr>
              <w:suppressAutoHyphens w:val="0"/>
              <w:autoSpaceDE w:val="0"/>
              <w:autoSpaceDN w:val="0"/>
              <w:adjustRightInd w:val="0"/>
              <w:ind w:firstLine="176"/>
              <w:jc w:val="both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Ежегодно проводится работа по предоставлению </w:t>
            </w:r>
            <w:r w:rsidRPr="00F93B09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статистических отчетов по форме № 1-ФК «Сведения о физической культуре и спорте» в соответствии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спорта.</w:t>
            </w:r>
          </w:p>
          <w:p w14:paraId="0FF1C10C" w14:textId="0BEEAE83" w:rsidR="00C46AA8" w:rsidRPr="00F93B09" w:rsidRDefault="00C46AA8" w:rsidP="00D6798B">
            <w:pPr>
              <w:widowControl w:val="0"/>
              <w:ind w:firstLine="176"/>
              <w:contextualSpacing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городе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систематически занимаются физической культурой и спортом 26 586</w:t>
            </w:r>
            <w:r w:rsidRPr="00F93B09">
              <w:rPr>
                <w:rFonts w:ascii="PT Astra Serif" w:eastAsia="Andale Sans UI" w:hAnsi="PT Astra Serif"/>
                <w:kern w:val="2"/>
                <w:sz w:val="22"/>
                <w:szCs w:val="22"/>
              </w:rPr>
              <w:t xml:space="preserve"> человек или 70,3% от общей численности населения; развивается 43 вида спорта, осуществляют свою деятельность 8 спортивных Федераций. </w:t>
            </w:r>
          </w:p>
        </w:tc>
      </w:tr>
      <w:tr w:rsidR="00C46AA8" w:rsidRPr="00F93B09" w14:paraId="1EEB3F0F" w14:textId="77777777" w:rsidTr="00CD37E0">
        <w:trPr>
          <w:jc w:val="center"/>
        </w:trPr>
        <w:tc>
          <w:tcPr>
            <w:tcW w:w="817" w:type="dxa"/>
          </w:tcPr>
          <w:p w14:paraId="16F45FC5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4.3.</w:t>
            </w:r>
          </w:p>
        </w:tc>
        <w:tc>
          <w:tcPr>
            <w:tcW w:w="9885" w:type="dxa"/>
            <w:gridSpan w:val="4"/>
          </w:tcPr>
          <w:p w14:paraId="380ABBAB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b/>
                <w:sz w:val="22"/>
                <w:szCs w:val="22"/>
              </w:rPr>
              <w:t>Снижение экологических рисков, рациональное использование природных ресурсов</w:t>
            </w:r>
          </w:p>
        </w:tc>
        <w:tc>
          <w:tcPr>
            <w:tcW w:w="4715" w:type="dxa"/>
          </w:tcPr>
          <w:p w14:paraId="0ECE6451" w14:textId="77777777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C46AA8" w:rsidRPr="00F93B09" w14:paraId="6C4C4AC6" w14:textId="77777777" w:rsidTr="00CD37E0">
        <w:trPr>
          <w:trHeight w:val="278"/>
          <w:jc w:val="center"/>
        </w:trPr>
        <w:tc>
          <w:tcPr>
            <w:tcW w:w="817" w:type="dxa"/>
          </w:tcPr>
          <w:p w14:paraId="41DEEECD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4.3.1.</w:t>
            </w:r>
          </w:p>
        </w:tc>
        <w:tc>
          <w:tcPr>
            <w:tcW w:w="3436" w:type="dxa"/>
          </w:tcPr>
          <w:p w14:paraId="207C0BD6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Ликвидация несанкционированных мест размещения отходов</w:t>
            </w:r>
          </w:p>
        </w:tc>
        <w:tc>
          <w:tcPr>
            <w:tcW w:w="2338" w:type="dxa"/>
            <w:vMerge w:val="restart"/>
          </w:tcPr>
          <w:p w14:paraId="51DED0A8" w14:textId="77777777" w:rsidR="00C46AA8" w:rsidRPr="00F93B09" w:rsidRDefault="00C46AA8" w:rsidP="00D6798B">
            <w:pPr>
              <w:ind w:firstLine="175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Обеспечение безопасного состояния окружающей среды;</w:t>
            </w:r>
          </w:p>
          <w:p w14:paraId="6BF7948C" w14:textId="77777777" w:rsidR="00C46AA8" w:rsidRPr="00F93B09" w:rsidRDefault="00C46AA8" w:rsidP="00D6798B">
            <w:pPr>
              <w:ind w:firstLine="175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формирование экологической культуры среди населения;</w:t>
            </w:r>
          </w:p>
          <w:p w14:paraId="140A9EB2" w14:textId="77777777" w:rsidR="00C46AA8" w:rsidRPr="00F93B09" w:rsidRDefault="00C46AA8" w:rsidP="00D6798B">
            <w:pPr>
              <w:ind w:firstLine="175"/>
              <w:jc w:val="center"/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>повышение эффективности деятельности по обращению с бытовыми отходами;</w:t>
            </w:r>
          </w:p>
          <w:p w14:paraId="7676D26D" w14:textId="77777777" w:rsidR="00C46AA8" w:rsidRPr="00F93B09" w:rsidRDefault="00C46AA8" w:rsidP="00D6798B">
            <w:pPr>
              <w:ind w:firstLine="175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t xml:space="preserve">поэтапное внедрение раздельного накопления ТКО в объеме 100%, а также снижение в 2 раза </w:t>
            </w:r>
            <w:r w:rsidRPr="00F93B09">
              <w:rPr>
                <w:rFonts w:ascii="PT Astra Serif" w:hAnsi="PT Astra Serif" w:cs="Times New Roman CYR"/>
                <w:sz w:val="22"/>
                <w:szCs w:val="22"/>
                <w:lang w:eastAsia="ru-RU"/>
              </w:rPr>
              <w:lastRenderedPageBreak/>
              <w:t>объемов ТКО, направляемых на полигоны</w:t>
            </w:r>
          </w:p>
        </w:tc>
        <w:tc>
          <w:tcPr>
            <w:tcW w:w="2127" w:type="dxa"/>
            <w:vMerge w:val="restart"/>
          </w:tcPr>
          <w:p w14:paraId="47738F8A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Государственная программа Ханты-Мансийского автономного округа – Югры «Экологическая безопасность»</w:t>
            </w:r>
          </w:p>
          <w:p w14:paraId="3756895C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0DE05B4D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Государственная программа Ханты-Мансийского автономного округа – Югры «Воспроизводство и использование природных ресурсов»</w:t>
            </w:r>
          </w:p>
          <w:p w14:paraId="731B5A62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7B675164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Муниципальная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программа «Охрана окружающей среды, использование и защита городских лесов»</w:t>
            </w:r>
          </w:p>
          <w:p w14:paraId="45AA69D5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761F5816" w14:textId="354511D4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Муниципальная программа «Развитие жилищно-коммунального комплекса и повышение энергетической эффективности»</w:t>
            </w:r>
          </w:p>
        </w:tc>
        <w:tc>
          <w:tcPr>
            <w:tcW w:w="1984" w:type="dxa"/>
            <w:vMerge w:val="restart"/>
          </w:tcPr>
          <w:p w14:paraId="2B8335F6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Департамент жилищно-коммунального и строительного комплекса</w:t>
            </w:r>
          </w:p>
        </w:tc>
        <w:tc>
          <w:tcPr>
            <w:tcW w:w="4715" w:type="dxa"/>
          </w:tcPr>
          <w:p w14:paraId="504C3A0A" w14:textId="72AE4837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 целях недопущения образования несанкционированных свалок регулярно вывозились крупногабаритные отходы и отходы потребления и производства возле контейнерных площадок накопления ТКО.</w:t>
            </w:r>
          </w:p>
          <w:p w14:paraId="175B7717" w14:textId="23154D9C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Проведены санитарные очистки городских лесов от бытовых и промышленных отходов, уборка бесхозных территорий, уборка мусора во дворах домов, в парковых зонах.</w:t>
            </w:r>
          </w:p>
          <w:p w14:paraId="09C5117F" w14:textId="77777777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Всего за 2025 год проведено более 80 субботников, участие в которых приняло более 12 000 жителей города Югорска.  Общее количество вывезенного и утилизированного мусора составило 1000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куб.м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. </w:t>
            </w:r>
          </w:p>
          <w:p w14:paraId="63B9DC7B" w14:textId="61147748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Выявлено и ликвидировано 5 мест несанкционированного размещения отходов производства и потребления на ул. Южной, в городских лесах микрорайона Югорск-2, в районе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 «Зеленой зоны» по ул.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Арантурская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 xml:space="preserve">, д. </w:t>
            </w: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lastRenderedPageBreak/>
              <w:t>39.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 Общий объем свалок составил 520,5 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куб.м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</w:tr>
      <w:tr w:rsidR="00C46AA8" w:rsidRPr="00F93B09" w14:paraId="56FBB777" w14:textId="77777777" w:rsidTr="00CD37E0">
        <w:trPr>
          <w:jc w:val="center"/>
        </w:trPr>
        <w:tc>
          <w:tcPr>
            <w:tcW w:w="817" w:type="dxa"/>
          </w:tcPr>
          <w:p w14:paraId="45DD83F1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4.3.2.</w:t>
            </w:r>
          </w:p>
        </w:tc>
        <w:tc>
          <w:tcPr>
            <w:tcW w:w="3436" w:type="dxa"/>
          </w:tcPr>
          <w:p w14:paraId="5E1B91AF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  <w:t xml:space="preserve">Увеличение количества мероприятий по высадке лиственных деревьев на территории города Югорска </w:t>
            </w:r>
          </w:p>
        </w:tc>
        <w:tc>
          <w:tcPr>
            <w:tcW w:w="2338" w:type="dxa"/>
            <w:vMerge/>
          </w:tcPr>
          <w:p w14:paraId="62B0DE4F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64D6094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17EEC79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6277AAED" w14:textId="28256E04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В течение года высажено 2 311 саженцев деревьев яблонь, сирени, сосны, кедра, ели, березы, рябины и 1000 штук саженцев цветов (астра, петуния, цинерария серебристая, виола).</w:t>
            </w:r>
            <w:proofErr w:type="gramEnd"/>
          </w:p>
          <w:p w14:paraId="0D42CE94" w14:textId="0FD65F47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Саженцы деревьев </w:t>
            </w:r>
            <w:r w:rsidR="008E45DD" w:rsidRPr="00F93B09">
              <w:rPr>
                <w:rFonts w:ascii="PT Astra Serif" w:hAnsi="PT Astra Serif"/>
                <w:sz w:val="22"/>
                <w:szCs w:val="22"/>
              </w:rPr>
              <w:t xml:space="preserve">высаживались в </w:t>
            </w:r>
            <w:r w:rsidR="001A1125" w:rsidRPr="00F93B09">
              <w:rPr>
                <w:rFonts w:ascii="PT Astra Serif" w:hAnsi="PT Astra Serif"/>
                <w:sz w:val="22"/>
                <w:szCs w:val="22"/>
              </w:rPr>
              <w:t xml:space="preserve">Центральном городском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сквере «Северное сияние»</w:t>
            </w:r>
            <w:r w:rsidR="008E45DD" w:rsidRPr="00F93B09">
              <w:rPr>
                <w:rFonts w:ascii="PT Astra Serif" w:hAnsi="PT Astra Serif"/>
                <w:sz w:val="22"/>
                <w:szCs w:val="22"/>
              </w:rPr>
              <w:t xml:space="preserve">, на улицах города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сотрудниками администрации города Югорска и подведомственных организаций,  </w:t>
            </w:r>
            <w:r w:rsidR="008E45DD" w:rsidRPr="00F93B09">
              <w:rPr>
                <w:rFonts w:ascii="PT Astra Serif" w:hAnsi="PT Astra Serif"/>
                <w:sz w:val="22"/>
                <w:szCs w:val="22"/>
              </w:rPr>
              <w:t>работникам</w:t>
            </w:r>
            <w:proofErr w:type="gramStart"/>
            <w:r w:rsidR="008E45DD" w:rsidRPr="00F93B09">
              <w:rPr>
                <w:rFonts w:ascii="PT Astra Serif" w:hAnsi="PT Astra Serif"/>
                <w:sz w:val="22"/>
                <w:szCs w:val="22"/>
              </w:rPr>
              <w:t>и ООО</w:t>
            </w:r>
            <w:proofErr w:type="gramEnd"/>
            <w:r w:rsidR="008E45DD" w:rsidRPr="00F93B09">
              <w:rPr>
                <w:rFonts w:ascii="PT Astra Serif" w:hAnsi="PT Astra Serif"/>
                <w:sz w:val="22"/>
                <w:szCs w:val="22"/>
              </w:rPr>
              <w:t xml:space="preserve"> «Газпром </w:t>
            </w:r>
            <w:proofErr w:type="spellStart"/>
            <w:r w:rsidR="008E45DD" w:rsidRPr="00F93B09">
              <w:rPr>
                <w:rFonts w:ascii="PT Astra Serif" w:hAnsi="PT Astra Serif"/>
                <w:sz w:val="22"/>
                <w:szCs w:val="22"/>
              </w:rPr>
              <w:t>трансгаз</w:t>
            </w:r>
            <w:proofErr w:type="spellEnd"/>
            <w:r w:rsidR="008E45DD" w:rsidRPr="00F93B09">
              <w:rPr>
                <w:rFonts w:ascii="PT Astra Serif" w:hAnsi="PT Astra Serif"/>
                <w:sz w:val="22"/>
                <w:szCs w:val="22"/>
              </w:rPr>
              <w:t xml:space="preserve"> Югорск», </w:t>
            </w:r>
            <w:r w:rsidRPr="00F93B09">
              <w:rPr>
                <w:rFonts w:ascii="PT Astra Serif" w:hAnsi="PT Astra Serif"/>
                <w:sz w:val="22"/>
                <w:szCs w:val="22"/>
              </w:rPr>
              <w:t>юннатами Движения Первых</w:t>
            </w:r>
            <w:r w:rsidR="00F67184" w:rsidRPr="00F93B09">
              <w:rPr>
                <w:rFonts w:ascii="PT Astra Serif" w:hAnsi="PT Astra Serif"/>
                <w:sz w:val="22"/>
                <w:szCs w:val="22"/>
              </w:rPr>
              <w:t>,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 выпускниками образовательных учреждений города на территории школ города</w:t>
            </w:r>
            <w:r w:rsidR="008E45DD" w:rsidRPr="00F93B09">
              <w:rPr>
                <w:rFonts w:ascii="PT Astra Serif" w:hAnsi="PT Astra Serif"/>
                <w:sz w:val="22"/>
                <w:szCs w:val="22"/>
              </w:rPr>
              <w:t xml:space="preserve">.  </w:t>
            </w:r>
          </w:p>
        </w:tc>
      </w:tr>
      <w:tr w:rsidR="00C46AA8" w:rsidRPr="00F93B09" w14:paraId="18515E44" w14:textId="77777777" w:rsidTr="00CD37E0">
        <w:trPr>
          <w:trHeight w:val="749"/>
          <w:jc w:val="center"/>
        </w:trPr>
        <w:tc>
          <w:tcPr>
            <w:tcW w:w="817" w:type="dxa"/>
          </w:tcPr>
          <w:p w14:paraId="11BA36CF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4.3.3.</w:t>
            </w:r>
          </w:p>
        </w:tc>
        <w:tc>
          <w:tcPr>
            <w:tcW w:w="3436" w:type="dxa"/>
          </w:tcPr>
          <w:p w14:paraId="2FD5703A" w14:textId="77777777" w:rsidR="00C46AA8" w:rsidRPr="00F93B09" w:rsidRDefault="00C46AA8" w:rsidP="00F93B09">
            <w:pPr>
              <w:suppressAutoHyphens w:val="0"/>
              <w:contextualSpacing/>
              <w:jc w:val="both"/>
              <w:rPr>
                <w:rFonts w:ascii="PT Astra Serif" w:hAnsi="PT Astra Serif"/>
                <w:color w:val="000000"/>
                <w:sz w:val="22"/>
                <w:szCs w:val="22"/>
                <w:lang w:eastAsia="en-US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Проведение мероприятий по экологическому образованию, просвещению и формирования экологической культуры населения</w:t>
            </w:r>
          </w:p>
        </w:tc>
        <w:tc>
          <w:tcPr>
            <w:tcW w:w="2338" w:type="dxa"/>
            <w:vMerge/>
          </w:tcPr>
          <w:p w14:paraId="2A3F306C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531606C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24CEA1F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BBE8DC4" w14:textId="2B3BEECE" w:rsidR="00C46AA8" w:rsidRPr="00F93B09" w:rsidRDefault="00C46AA8" w:rsidP="00D6798B">
            <w:pPr>
              <w:ind w:firstLine="176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С целью повышения уровня экологического образования и формирования экологической культуры населения в течение года было проведено 346 эколого-просветительских и природоохранных мероприятий с общим количеством участников   23 838 человек.    </w:t>
            </w:r>
          </w:p>
        </w:tc>
      </w:tr>
      <w:tr w:rsidR="00C46AA8" w:rsidRPr="00F93B09" w14:paraId="5B25999C" w14:textId="77777777" w:rsidTr="00CD37E0">
        <w:trPr>
          <w:jc w:val="center"/>
        </w:trPr>
        <w:tc>
          <w:tcPr>
            <w:tcW w:w="817" w:type="dxa"/>
          </w:tcPr>
          <w:p w14:paraId="049A03D0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4.3.4.</w:t>
            </w:r>
          </w:p>
        </w:tc>
        <w:tc>
          <w:tcPr>
            <w:tcW w:w="3436" w:type="dxa"/>
          </w:tcPr>
          <w:p w14:paraId="23910361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Усиление проведения разъяснительной работы, популяризирующей организацию раздельного сбора мусора среди населения</w:t>
            </w:r>
          </w:p>
        </w:tc>
        <w:tc>
          <w:tcPr>
            <w:tcW w:w="2338" w:type="dxa"/>
            <w:vMerge/>
          </w:tcPr>
          <w:p w14:paraId="0D3B584A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38B6BD44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5879DE3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00F9D8D2" w14:textId="0A82C43E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Более 1000 жителей города Югорска приняли участие в акции по раздельному сбору отходов «</w:t>
            </w:r>
            <w:proofErr w:type="spellStart"/>
            <w:r w:rsidRPr="00F93B09">
              <w:rPr>
                <w:rFonts w:ascii="PT Astra Serif" w:hAnsi="PT Astra Serif"/>
                <w:sz w:val="22"/>
                <w:szCs w:val="22"/>
              </w:rPr>
              <w:t>Экополезная</w:t>
            </w:r>
            <w:proofErr w:type="spell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привычка», организованной в рамках ХХ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  <w:lang w:val="en-US"/>
              </w:rPr>
              <w:t>I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І Международной экологической акции «Спасти и сохранить», которая проводилась весной и осенью 2025 года. </w:t>
            </w:r>
          </w:p>
          <w:p w14:paraId="4EC0F28B" w14:textId="566CD49D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Всего было собрано 672 кг макулатуры, 377 кг «добрых крышечек», 372 кг стекла, 229 кг отработанных батареек, 115 кг отходов пластика. Все собранные отходы направлены на дальнейшую переработку.</w:t>
            </w:r>
          </w:p>
        </w:tc>
      </w:tr>
      <w:tr w:rsidR="00C46AA8" w:rsidRPr="00F93B09" w14:paraId="5B12B227" w14:textId="77777777" w:rsidTr="00CD37E0">
        <w:trPr>
          <w:jc w:val="center"/>
        </w:trPr>
        <w:tc>
          <w:tcPr>
            <w:tcW w:w="817" w:type="dxa"/>
          </w:tcPr>
          <w:p w14:paraId="4C82CAB7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4.3.5.</w:t>
            </w:r>
          </w:p>
        </w:tc>
        <w:tc>
          <w:tcPr>
            <w:tcW w:w="3436" w:type="dxa"/>
          </w:tcPr>
          <w:p w14:paraId="50A7AE8A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Увеличение количества мест для раздельного сбора мусора</w:t>
            </w:r>
          </w:p>
        </w:tc>
        <w:tc>
          <w:tcPr>
            <w:tcW w:w="2338" w:type="dxa"/>
            <w:vMerge/>
          </w:tcPr>
          <w:p w14:paraId="4BDFB8BA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0BE942E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A479609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1055342C" w14:textId="77777777" w:rsidR="00C46AA8" w:rsidRPr="00F93B09" w:rsidRDefault="00C46AA8" w:rsidP="00D6798B">
            <w:pPr>
              <w:ind w:firstLine="45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В 2025 году увеличение количества мест для раздельного сбора мусора не было </w:t>
            </w: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предусмотрено.</w:t>
            </w:r>
          </w:p>
          <w:p w14:paraId="2FBF2B7E" w14:textId="568956E9" w:rsidR="00C46AA8" w:rsidRPr="00F93B09" w:rsidRDefault="00C46AA8" w:rsidP="00D6798B">
            <w:pPr>
              <w:ind w:firstLine="45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 xml:space="preserve">На контейнерных площадках по ул. Газовиков/ул. </w:t>
            </w:r>
            <w:proofErr w:type="gramStart"/>
            <w:r w:rsidRPr="00F93B09">
              <w:rPr>
                <w:rFonts w:ascii="PT Astra Serif" w:hAnsi="PT Astra Serif"/>
                <w:sz w:val="22"/>
                <w:szCs w:val="22"/>
              </w:rPr>
              <w:t>Промышленная</w:t>
            </w:r>
            <w:proofErr w:type="gramEnd"/>
            <w:r w:rsidRPr="00F93B09">
              <w:rPr>
                <w:rFonts w:ascii="PT Astra Serif" w:hAnsi="PT Astra Serif"/>
                <w:sz w:val="22"/>
                <w:szCs w:val="22"/>
              </w:rPr>
              <w:t xml:space="preserve"> и ул. Кольцевая, 1 «Г» организован сбор крупногабаритных отходов, отработанных автомобильных покрышек, отработанных ртутьсодержащих ламп. </w:t>
            </w:r>
          </w:p>
          <w:p w14:paraId="53F43A64" w14:textId="2C7DD2BA" w:rsidR="00C46AA8" w:rsidRPr="00F93B09" w:rsidRDefault="00C46AA8" w:rsidP="00D6798B">
            <w:pPr>
              <w:ind w:firstLine="45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Всего с контейнерных площадок собрано и вывезено за 2025 год: 637 кг отработанных ртутьсодержащих ламп и 46,2 тонны отработанных автопокрышек.</w:t>
            </w:r>
          </w:p>
          <w:p w14:paraId="77538B44" w14:textId="537696AC" w:rsidR="00C46AA8" w:rsidRPr="00F93B09" w:rsidRDefault="00C46AA8" w:rsidP="00D6798B">
            <w:pPr>
              <w:ind w:firstLine="459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На территории города Югорска с 2018 года функционирует мусоросортировочный комплекс, на котором отсортировываются отходы со всех мест (площадок) накопления ТКО. Полезные компоненты (фракции) направляются на вторичную переработку в г. Екатеринбург, г. Челябинск.</w:t>
            </w:r>
          </w:p>
        </w:tc>
      </w:tr>
      <w:tr w:rsidR="00C46AA8" w:rsidRPr="00F93B09" w14:paraId="79AF1727" w14:textId="77777777" w:rsidTr="00CD37E0">
        <w:trPr>
          <w:jc w:val="center"/>
        </w:trPr>
        <w:tc>
          <w:tcPr>
            <w:tcW w:w="817" w:type="dxa"/>
          </w:tcPr>
          <w:p w14:paraId="77496525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lastRenderedPageBreak/>
              <w:t>4.3.6.</w:t>
            </w:r>
          </w:p>
        </w:tc>
        <w:tc>
          <w:tcPr>
            <w:tcW w:w="3436" w:type="dxa"/>
          </w:tcPr>
          <w:p w14:paraId="55BA3A9F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en-US"/>
              </w:rPr>
              <w:t>Увеличение доли населения, вовлеченного в мероприятия по раздельному сбору мусора</w:t>
            </w:r>
          </w:p>
        </w:tc>
        <w:tc>
          <w:tcPr>
            <w:tcW w:w="2338" w:type="dxa"/>
            <w:vMerge/>
          </w:tcPr>
          <w:p w14:paraId="6467BB1A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A81D060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123DD59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37EF7D85" w14:textId="5CB67666" w:rsidR="00C46AA8" w:rsidRPr="00F93B09" w:rsidRDefault="00C46AA8" w:rsidP="00D6798B">
            <w:pPr>
              <w:ind w:firstLine="459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bCs/>
                <w:sz w:val="22"/>
                <w:szCs w:val="22"/>
              </w:rPr>
              <w:t xml:space="preserve">Проведение мероприятий в рамках </w:t>
            </w:r>
            <w:r w:rsidRPr="00F93B09">
              <w:rPr>
                <w:rFonts w:ascii="PT Astra Serif" w:hAnsi="PT Astra Serif"/>
                <w:sz w:val="22"/>
                <w:szCs w:val="22"/>
              </w:rPr>
              <w:t xml:space="preserve">Международной экологической </w:t>
            </w:r>
            <w:r w:rsidRPr="00F93B09">
              <w:rPr>
                <w:rFonts w:ascii="PT Astra Serif" w:hAnsi="PT Astra Serif"/>
                <w:bCs/>
                <w:sz w:val="22"/>
                <w:szCs w:val="22"/>
              </w:rPr>
              <w:t>акции «Спасти и сохранить» способствует привлечению горожан к раздельному сбору мусора.</w:t>
            </w:r>
          </w:p>
        </w:tc>
      </w:tr>
      <w:tr w:rsidR="00C46AA8" w:rsidRPr="00F93B09" w14:paraId="6D59387D" w14:textId="77777777" w:rsidTr="00CD37E0">
        <w:trPr>
          <w:jc w:val="center"/>
        </w:trPr>
        <w:tc>
          <w:tcPr>
            <w:tcW w:w="817" w:type="dxa"/>
          </w:tcPr>
          <w:p w14:paraId="4D182A14" w14:textId="77777777" w:rsidR="00C46AA8" w:rsidRPr="00F93B09" w:rsidRDefault="00C46AA8" w:rsidP="00D6798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4.3.7.</w:t>
            </w:r>
          </w:p>
        </w:tc>
        <w:tc>
          <w:tcPr>
            <w:tcW w:w="3436" w:type="dxa"/>
          </w:tcPr>
          <w:p w14:paraId="3313254C" w14:textId="77777777" w:rsidR="00C46AA8" w:rsidRPr="00F93B09" w:rsidRDefault="00C46AA8" w:rsidP="00F93B09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  <w:lang w:eastAsia="ru-RU"/>
              </w:rPr>
              <w:t>Приведение в соответствие с нормативами площадок для сбора твердых бытовых отходов (далее - ТКО), организация раздельного сбора мусора: установка контейнеров для пластика, возможно, предусмотреть - для стекла и алюминиевой тары</w:t>
            </w:r>
          </w:p>
        </w:tc>
        <w:tc>
          <w:tcPr>
            <w:tcW w:w="2338" w:type="dxa"/>
            <w:vMerge/>
          </w:tcPr>
          <w:p w14:paraId="008A9AE5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60650534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E8576B5" w14:textId="77777777" w:rsidR="00C46AA8" w:rsidRPr="00F93B09" w:rsidRDefault="00C46AA8" w:rsidP="00D6798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715" w:type="dxa"/>
          </w:tcPr>
          <w:p w14:paraId="1EBA896A" w14:textId="077F38B4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По итогам проведения инвентаризации мест (площадок) накопления ТКО, в том числе мест раздельного накопления ТКО установлено, что соответствуют нормам федерального законодательства 285 мест (площадок) накопления ТКО (98,9% от общего количества).</w:t>
            </w:r>
          </w:p>
          <w:p w14:paraId="0127C264" w14:textId="44E00FFD" w:rsidR="00C46AA8" w:rsidRPr="00F93B09" w:rsidRDefault="00C46AA8" w:rsidP="00D6798B">
            <w:pPr>
              <w:ind w:firstLine="317"/>
              <w:jc w:val="both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F93B09">
              <w:rPr>
                <w:rFonts w:ascii="PT Astra Serif" w:hAnsi="PT Astra Serif"/>
                <w:sz w:val="22"/>
                <w:szCs w:val="22"/>
              </w:rPr>
              <w:t>Установка отдельных контейнеров для сбора пластика, стекла и алюминиевой тары не предусмотрена. Сортировка ТКО осуществляется мусоросортировочным комплексом.</w:t>
            </w:r>
          </w:p>
        </w:tc>
      </w:tr>
    </w:tbl>
    <w:p w14:paraId="12D8FC2A" w14:textId="77777777" w:rsidR="0043567F" w:rsidRPr="00025886" w:rsidRDefault="0043567F" w:rsidP="00ED36DF">
      <w:pPr>
        <w:rPr>
          <w:rFonts w:ascii="PT Astra Serif" w:hAnsi="PT Astra Serif"/>
        </w:rPr>
      </w:pPr>
    </w:p>
    <w:sectPr w:rsidR="0043567F" w:rsidRPr="00025886" w:rsidSect="00B016A2">
      <w:pgSz w:w="16838" w:h="11906" w:orient="landscape"/>
      <w:pgMar w:top="147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774295C"/>
    <w:multiLevelType w:val="hybridMultilevel"/>
    <w:tmpl w:val="096CDE38"/>
    <w:lvl w:ilvl="0" w:tplc="B29444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397BAC"/>
    <w:multiLevelType w:val="hybridMultilevel"/>
    <w:tmpl w:val="A978FA22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">
    <w:nsid w:val="3DA64B5D"/>
    <w:multiLevelType w:val="multilevel"/>
    <w:tmpl w:val="D4B00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B780F35"/>
    <w:multiLevelType w:val="hybridMultilevel"/>
    <w:tmpl w:val="47D0624C"/>
    <w:lvl w:ilvl="0" w:tplc="1EE490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9567E1A"/>
    <w:multiLevelType w:val="hybridMultilevel"/>
    <w:tmpl w:val="992CD1A0"/>
    <w:lvl w:ilvl="0" w:tplc="04AA4D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8D4AD8"/>
    <w:multiLevelType w:val="hybridMultilevel"/>
    <w:tmpl w:val="4204277C"/>
    <w:lvl w:ilvl="0" w:tplc="7DB05D5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625A5E2F"/>
    <w:multiLevelType w:val="hybridMultilevel"/>
    <w:tmpl w:val="FDE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1E2104"/>
    <w:multiLevelType w:val="hybridMultilevel"/>
    <w:tmpl w:val="CED07AC6"/>
    <w:lvl w:ilvl="0" w:tplc="0C2C50D8">
      <w:numFmt w:val="bullet"/>
      <w:lvlText w:val="-"/>
      <w:lvlJc w:val="left"/>
      <w:pPr>
        <w:ind w:left="720" w:hanging="360"/>
      </w:pPr>
      <w:rPr>
        <w:rFonts w:ascii="PT Astra Serif" w:eastAsia="Times New Roman" w:hAnsi="PT Astra Serif" w:cs="Arial" w:hint="default"/>
        <w:color w:val="33333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ED017A"/>
    <w:multiLevelType w:val="hybridMultilevel"/>
    <w:tmpl w:val="B57873CA"/>
    <w:lvl w:ilvl="0" w:tplc="092087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AF22A2"/>
    <w:multiLevelType w:val="multilevel"/>
    <w:tmpl w:val="1518875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3">
    <w:nsid w:val="755A4403"/>
    <w:multiLevelType w:val="hybridMultilevel"/>
    <w:tmpl w:val="0570F998"/>
    <w:lvl w:ilvl="0" w:tplc="C810B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81054A1"/>
    <w:multiLevelType w:val="hybridMultilevel"/>
    <w:tmpl w:val="F7A62B5A"/>
    <w:lvl w:ilvl="0" w:tplc="40F8E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10"/>
  </w:num>
  <w:num w:numId="13">
    <w:abstractNumId w:val="9"/>
  </w:num>
  <w:num w:numId="14">
    <w:abstractNumId w:val="14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638"/>
    <w:rsid w:val="0000105E"/>
    <w:rsid w:val="000011D5"/>
    <w:rsid w:val="000061F9"/>
    <w:rsid w:val="000113E6"/>
    <w:rsid w:val="0001318F"/>
    <w:rsid w:val="00013DA9"/>
    <w:rsid w:val="00015689"/>
    <w:rsid w:val="0002013D"/>
    <w:rsid w:val="00020F75"/>
    <w:rsid w:val="00021EC9"/>
    <w:rsid w:val="00022F66"/>
    <w:rsid w:val="00023592"/>
    <w:rsid w:val="000235CD"/>
    <w:rsid w:val="00024CF5"/>
    <w:rsid w:val="00025886"/>
    <w:rsid w:val="00026FD1"/>
    <w:rsid w:val="00030B1D"/>
    <w:rsid w:val="000355A2"/>
    <w:rsid w:val="00036241"/>
    <w:rsid w:val="0003647C"/>
    <w:rsid w:val="0003683F"/>
    <w:rsid w:val="00036A7D"/>
    <w:rsid w:val="00041C35"/>
    <w:rsid w:val="00042BD4"/>
    <w:rsid w:val="00043214"/>
    <w:rsid w:val="00044770"/>
    <w:rsid w:val="00046FBA"/>
    <w:rsid w:val="0005233A"/>
    <w:rsid w:val="00053883"/>
    <w:rsid w:val="00054393"/>
    <w:rsid w:val="0005515E"/>
    <w:rsid w:val="0005538D"/>
    <w:rsid w:val="0005645B"/>
    <w:rsid w:val="00056A15"/>
    <w:rsid w:val="00057052"/>
    <w:rsid w:val="0006013D"/>
    <w:rsid w:val="000619E7"/>
    <w:rsid w:val="0006217A"/>
    <w:rsid w:val="0006666C"/>
    <w:rsid w:val="0007084B"/>
    <w:rsid w:val="000727D2"/>
    <w:rsid w:val="00073D94"/>
    <w:rsid w:val="00075F21"/>
    <w:rsid w:val="00076B2D"/>
    <w:rsid w:val="00082522"/>
    <w:rsid w:val="00083062"/>
    <w:rsid w:val="000861C4"/>
    <w:rsid w:val="00092736"/>
    <w:rsid w:val="000A074C"/>
    <w:rsid w:val="000A07E0"/>
    <w:rsid w:val="000A1599"/>
    <w:rsid w:val="000A1909"/>
    <w:rsid w:val="000A262B"/>
    <w:rsid w:val="000A2973"/>
    <w:rsid w:val="000A57BC"/>
    <w:rsid w:val="000A5E45"/>
    <w:rsid w:val="000A7505"/>
    <w:rsid w:val="000A7CA9"/>
    <w:rsid w:val="000B0A85"/>
    <w:rsid w:val="000B0BBE"/>
    <w:rsid w:val="000B2FB6"/>
    <w:rsid w:val="000B379B"/>
    <w:rsid w:val="000B39ED"/>
    <w:rsid w:val="000B416B"/>
    <w:rsid w:val="000B4222"/>
    <w:rsid w:val="000B5DFC"/>
    <w:rsid w:val="000B7490"/>
    <w:rsid w:val="000C3A00"/>
    <w:rsid w:val="000C5810"/>
    <w:rsid w:val="000C78E7"/>
    <w:rsid w:val="000D4188"/>
    <w:rsid w:val="000E03F3"/>
    <w:rsid w:val="000E0F6E"/>
    <w:rsid w:val="000E166F"/>
    <w:rsid w:val="000F6DAF"/>
    <w:rsid w:val="0010021E"/>
    <w:rsid w:val="0010040F"/>
    <w:rsid w:val="00103F83"/>
    <w:rsid w:val="00104C68"/>
    <w:rsid w:val="0010559A"/>
    <w:rsid w:val="00105612"/>
    <w:rsid w:val="0010655B"/>
    <w:rsid w:val="00107742"/>
    <w:rsid w:val="001079B2"/>
    <w:rsid w:val="0011022B"/>
    <w:rsid w:val="00111003"/>
    <w:rsid w:val="00111F89"/>
    <w:rsid w:val="0012172E"/>
    <w:rsid w:val="00122BF9"/>
    <w:rsid w:val="001248A6"/>
    <w:rsid w:val="00125B7E"/>
    <w:rsid w:val="00127552"/>
    <w:rsid w:val="00130368"/>
    <w:rsid w:val="0013174D"/>
    <w:rsid w:val="001331D0"/>
    <w:rsid w:val="0013508C"/>
    <w:rsid w:val="00137153"/>
    <w:rsid w:val="00141CCF"/>
    <w:rsid w:val="001424A8"/>
    <w:rsid w:val="00142DBB"/>
    <w:rsid w:val="001434B0"/>
    <w:rsid w:val="00143A17"/>
    <w:rsid w:val="00145F11"/>
    <w:rsid w:val="00146F60"/>
    <w:rsid w:val="00147A28"/>
    <w:rsid w:val="00151AF0"/>
    <w:rsid w:val="00151CDA"/>
    <w:rsid w:val="00152EF7"/>
    <w:rsid w:val="00156AD7"/>
    <w:rsid w:val="0016048F"/>
    <w:rsid w:val="00160566"/>
    <w:rsid w:val="00161AC6"/>
    <w:rsid w:val="00162287"/>
    <w:rsid w:val="00164672"/>
    <w:rsid w:val="00166679"/>
    <w:rsid w:val="00170D15"/>
    <w:rsid w:val="00171EB3"/>
    <w:rsid w:val="00177609"/>
    <w:rsid w:val="00181020"/>
    <w:rsid w:val="00183C60"/>
    <w:rsid w:val="001841FD"/>
    <w:rsid w:val="0018700D"/>
    <w:rsid w:val="0019097A"/>
    <w:rsid w:val="00191F12"/>
    <w:rsid w:val="00194275"/>
    <w:rsid w:val="00196E8B"/>
    <w:rsid w:val="00197459"/>
    <w:rsid w:val="001A1125"/>
    <w:rsid w:val="001A2C76"/>
    <w:rsid w:val="001A2D17"/>
    <w:rsid w:val="001A6443"/>
    <w:rsid w:val="001B07B5"/>
    <w:rsid w:val="001B5549"/>
    <w:rsid w:val="001C4CFD"/>
    <w:rsid w:val="001C5886"/>
    <w:rsid w:val="001C5B0E"/>
    <w:rsid w:val="001C6752"/>
    <w:rsid w:val="001C685C"/>
    <w:rsid w:val="001D3176"/>
    <w:rsid w:val="001D3EA8"/>
    <w:rsid w:val="001D3F75"/>
    <w:rsid w:val="001D6791"/>
    <w:rsid w:val="001D698B"/>
    <w:rsid w:val="001D73C2"/>
    <w:rsid w:val="001D7EB6"/>
    <w:rsid w:val="001D7F6D"/>
    <w:rsid w:val="001E1B03"/>
    <w:rsid w:val="001E30C5"/>
    <w:rsid w:val="001E7B4C"/>
    <w:rsid w:val="001F0A24"/>
    <w:rsid w:val="001F1DC1"/>
    <w:rsid w:val="001F4B2C"/>
    <w:rsid w:val="001F5366"/>
    <w:rsid w:val="001F739F"/>
    <w:rsid w:val="002018BE"/>
    <w:rsid w:val="00205F6B"/>
    <w:rsid w:val="00206886"/>
    <w:rsid w:val="002112ED"/>
    <w:rsid w:val="00211F09"/>
    <w:rsid w:val="0021309D"/>
    <w:rsid w:val="00213505"/>
    <w:rsid w:val="00215A4A"/>
    <w:rsid w:val="00215EE4"/>
    <w:rsid w:val="00216613"/>
    <w:rsid w:val="002176FB"/>
    <w:rsid w:val="002179B7"/>
    <w:rsid w:val="002214A0"/>
    <w:rsid w:val="00222431"/>
    <w:rsid w:val="00227F04"/>
    <w:rsid w:val="002301DA"/>
    <w:rsid w:val="00230D9C"/>
    <w:rsid w:val="002310CE"/>
    <w:rsid w:val="002331AC"/>
    <w:rsid w:val="00236E32"/>
    <w:rsid w:val="0023712B"/>
    <w:rsid w:val="002375C8"/>
    <w:rsid w:val="00240838"/>
    <w:rsid w:val="002502D3"/>
    <w:rsid w:val="002508A0"/>
    <w:rsid w:val="00251CD9"/>
    <w:rsid w:val="0026694F"/>
    <w:rsid w:val="00272382"/>
    <w:rsid w:val="002724AF"/>
    <w:rsid w:val="00273B00"/>
    <w:rsid w:val="002750E2"/>
    <w:rsid w:val="00280D28"/>
    <w:rsid w:val="002811FA"/>
    <w:rsid w:val="00284118"/>
    <w:rsid w:val="002872F1"/>
    <w:rsid w:val="00290701"/>
    <w:rsid w:val="00293E83"/>
    <w:rsid w:val="002A17DB"/>
    <w:rsid w:val="002A2F9A"/>
    <w:rsid w:val="002A3F5D"/>
    <w:rsid w:val="002A4581"/>
    <w:rsid w:val="002A72B5"/>
    <w:rsid w:val="002A75A4"/>
    <w:rsid w:val="002B2326"/>
    <w:rsid w:val="002B3123"/>
    <w:rsid w:val="002B570C"/>
    <w:rsid w:val="002C1092"/>
    <w:rsid w:val="002C4CCE"/>
    <w:rsid w:val="002C6E3E"/>
    <w:rsid w:val="002C748F"/>
    <w:rsid w:val="002D75FC"/>
    <w:rsid w:val="002D7B50"/>
    <w:rsid w:val="002E21CE"/>
    <w:rsid w:val="002E557E"/>
    <w:rsid w:val="002E57E7"/>
    <w:rsid w:val="002E6A10"/>
    <w:rsid w:val="002F057A"/>
    <w:rsid w:val="002F0EE2"/>
    <w:rsid w:val="002F1B56"/>
    <w:rsid w:val="002F2AFD"/>
    <w:rsid w:val="002F3058"/>
    <w:rsid w:val="002F3AFC"/>
    <w:rsid w:val="002F49CA"/>
    <w:rsid w:val="002F5894"/>
    <w:rsid w:val="0030145B"/>
    <w:rsid w:val="00303A86"/>
    <w:rsid w:val="00304D62"/>
    <w:rsid w:val="003063B2"/>
    <w:rsid w:val="00306EC7"/>
    <w:rsid w:val="003078E6"/>
    <w:rsid w:val="00313A80"/>
    <w:rsid w:val="003148B4"/>
    <w:rsid w:val="0031570B"/>
    <w:rsid w:val="0031570F"/>
    <w:rsid w:val="0032043F"/>
    <w:rsid w:val="00322CB9"/>
    <w:rsid w:val="00324E3E"/>
    <w:rsid w:val="00326410"/>
    <w:rsid w:val="0032751F"/>
    <w:rsid w:val="003300E2"/>
    <w:rsid w:val="003306F7"/>
    <w:rsid w:val="00331309"/>
    <w:rsid w:val="003331FD"/>
    <w:rsid w:val="0033322E"/>
    <w:rsid w:val="003362A3"/>
    <w:rsid w:val="00340C79"/>
    <w:rsid w:val="00341BEE"/>
    <w:rsid w:val="00352E89"/>
    <w:rsid w:val="0035435F"/>
    <w:rsid w:val="00354FED"/>
    <w:rsid w:val="00356CDA"/>
    <w:rsid w:val="00356FDB"/>
    <w:rsid w:val="00360533"/>
    <w:rsid w:val="00360EA1"/>
    <w:rsid w:val="0036723F"/>
    <w:rsid w:val="00367694"/>
    <w:rsid w:val="003701A0"/>
    <w:rsid w:val="00372482"/>
    <w:rsid w:val="0037271F"/>
    <w:rsid w:val="003749B3"/>
    <w:rsid w:val="003751FD"/>
    <w:rsid w:val="003817D9"/>
    <w:rsid w:val="003870B8"/>
    <w:rsid w:val="00395BAD"/>
    <w:rsid w:val="003A2080"/>
    <w:rsid w:val="003A21A8"/>
    <w:rsid w:val="003A2CBD"/>
    <w:rsid w:val="003B220F"/>
    <w:rsid w:val="003B4642"/>
    <w:rsid w:val="003B5B4F"/>
    <w:rsid w:val="003C28F3"/>
    <w:rsid w:val="003C29E3"/>
    <w:rsid w:val="003C376F"/>
    <w:rsid w:val="003C48DF"/>
    <w:rsid w:val="003C4C67"/>
    <w:rsid w:val="003C7926"/>
    <w:rsid w:val="003D0E2A"/>
    <w:rsid w:val="003D3A72"/>
    <w:rsid w:val="003D3ABC"/>
    <w:rsid w:val="003D44DF"/>
    <w:rsid w:val="003E703A"/>
    <w:rsid w:val="003F0C7B"/>
    <w:rsid w:val="003F1D09"/>
    <w:rsid w:val="003F69D1"/>
    <w:rsid w:val="00404730"/>
    <w:rsid w:val="00406D6D"/>
    <w:rsid w:val="00407E2F"/>
    <w:rsid w:val="00410ACA"/>
    <w:rsid w:val="0041352D"/>
    <w:rsid w:val="00414ADD"/>
    <w:rsid w:val="00420D88"/>
    <w:rsid w:val="004217BF"/>
    <w:rsid w:val="00426801"/>
    <w:rsid w:val="00427057"/>
    <w:rsid w:val="00430B9E"/>
    <w:rsid w:val="004311E4"/>
    <w:rsid w:val="00431222"/>
    <w:rsid w:val="004334B7"/>
    <w:rsid w:val="00433B39"/>
    <w:rsid w:val="0043567F"/>
    <w:rsid w:val="00436E68"/>
    <w:rsid w:val="004378CF"/>
    <w:rsid w:val="00437D59"/>
    <w:rsid w:val="00447DBB"/>
    <w:rsid w:val="004529E5"/>
    <w:rsid w:val="00452BC3"/>
    <w:rsid w:val="0045352D"/>
    <w:rsid w:val="00453DD5"/>
    <w:rsid w:val="00453F47"/>
    <w:rsid w:val="00454FD2"/>
    <w:rsid w:val="00455E88"/>
    <w:rsid w:val="00461872"/>
    <w:rsid w:val="00464598"/>
    <w:rsid w:val="0046493F"/>
    <w:rsid w:val="004657C0"/>
    <w:rsid w:val="00465A64"/>
    <w:rsid w:val="00467E8E"/>
    <w:rsid w:val="00472ACC"/>
    <w:rsid w:val="004733BD"/>
    <w:rsid w:val="00474814"/>
    <w:rsid w:val="004749C2"/>
    <w:rsid w:val="00475DAA"/>
    <w:rsid w:val="00481524"/>
    <w:rsid w:val="00482180"/>
    <w:rsid w:val="00482888"/>
    <w:rsid w:val="004833E1"/>
    <w:rsid w:val="0048472F"/>
    <w:rsid w:val="0048751B"/>
    <w:rsid w:val="004938F5"/>
    <w:rsid w:val="00494420"/>
    <w:rsid w:val="00494974"/>
    <w:rsid w:val="00494A8A"/>
    <w:rsid w:val="004A0A2F"/>
    <w:rsid w:val="004A19F6"/>
    <w:rsid w:val="004A4423"/>
    <w:rsid w:val="004A6115"/>
    <w:rsid w:val="004B09E8"/>
    <w:rsid w:val="004B154F"/>
    <w:rsid w:val="004B18A2"/>
    <w:rsid w:val="004B3C60"/>
    <w:rsid w:val="004B5710"/>
    <w:rsid w:val="004B749C"/>
    <w:rsid w:val="004C24A8"/>
    <w:rsid w:val="004C5617"/>
    <w:rsid w:val="004C5E3F"/>
    <w:rsid w:val="004D00C2"/>
    <w:rsid w:val="004D0E53"/>
    <w:rsid w:val="004D301C"/>
    <w:rsid w:val="004D338C"/>
    <w:rsid w:val="004D51C1"/>
    <w:rsid w:val="004D5598"/>
    <w:rsid w:val="004D6058"/>
    <w:rsid w:val="004E02C3"/>
    <w:rsid w:val="004E087F"/>
    <w:rsid w:val="004E09A7"/>
    <w:rsid w:val="004E3C5F"/>
    <w:rsid w:val="004E43D6"/>
    <w:rsid w:val="004E505E"/>
    <w:rsid w:val="004E51C4"/>
    <w:rsid w:val="004E7F53"/>
    <w:rsid w:val="004F154E"/>
    <w:rsid w:val="004F3685"/>
    <w:rsid w:val="004F54CA"/>
    <w:rsid w:val="004F6ED5"/>
    <w:rsid w:val="004F75AD"/>
    <w:rsid w:val="0050148C"/>
    <w:rsid w:val="00501E25"/>
    <w:rsid w:val="0050273F"/>
    <w:rsid w:val="00503079"/>
    <w:rsid w:val="0050371C"/>
    <w:rsid w:val="00503AAF"/>
    <w:rsid w:val="00503E6B"/>
    <w:rsid w:val="00505846"/>
    <w:rsid w:val="005103CB"/>
    <w:rsid w:val="005150DC"/>
    <w:rsid w:val="00515194"/>
    <w:rsid w:val="0051553E"/>
    <w:rsid w:val="00520E48"/>
    <w:rsid w:val="00527CD2"/>
    <w:rsid w:val="005307D2"/>
    <w:rsid w:val="0053525D"/>
    <w:rsid w:val="005354DF"/>
    <w:rsid w:val="005379A9"/>
    <w:rsid w:val="005401E6"/>
    <w:rsid w:val="00541BB7"/>
    <w:rsid w:val="00542AD7"/>
    <w:rsid w:val="00544270"/>
    <w:rsid w:val="00546767"/>
    <w:rsid w:val="005472AD"/>
    <w:rsid w:val="0055125F"/>
    <w:rsid w:val="00551A62"/>
    <w:rsid w:val="005538BE"/>
    <w:rsid w:val="0055580D"/>
    <w:rsid w:val="0055589A"/>
    <w:rsid w:val="00566368"/>
    <w:rsid w:val="00566CAC"/>
    <w:rsid w:val="00567B75"/>
    <w:rsid w:val="00570389"/>
    <w:rsid w:val="00573FC1"/>
    <w:rsid w:val="00574125"/>
    <w:rsid w:val="00577737"/>
    <w:rsid w:val="0058144E"/>
    <w:rsid w:val="00582AD0"/>
    <w:rsid w:val="005875BB"/>
    <w:rsid w:val="00592216"/>
    <w:rsid w:val="00594F26"/>
    <w:rsid w:val="0059691A"/>
    <w:rsid w:val="005A03ED"/>
    <w:rsid w:val="005A0CA1"/>
    <w:rsid w:val="005A12A3"/>
    <w:rsid w:val="005A4F4E"/>
    <w:rsid w:val="005A5107"/>
    <w:rsid w:val="005B3D9D"/>
    <w:rsid w:val="005B45C0"/>
    <w:rsid w:val="005B4632"/>
    <w:rsid w:val="005C3540"/>
    <w:rsid w:val="005C6C7D"/>
    <w:rsid w:val="005C709A"/>
    <w:rsid w:val="005D05A5"/>
    <w:rsid w:val="005D7F14"/>
    <w:rsid w:val="005E16A5"/>
    <w:rsid w:val="005E3A81"/>
    <w:rsid w:val="005E6E36"/>
    <w:rsid w:val="005E7AA6"/>
    <w:rsid w:val="005F0B1B"/>
    <w:rsid w:val="005F0DB2"/>
    <w:rsid w:val="005F113F"/>
    <w:rsid w:val="005F2551"/>
    <w:rsid w:val="005F2C5C"/>
    <w:rsid w:val="005F2EEA"/>
    <w:rsid w:val="005F4D49"/>
    <w:rsid w:val="005F5C43"/>
    <w:rsid w:val="005F6952"/>
    <w:rsid w:val="00600D63"/>
    <w:rsid w:val="00600E6E"/>
    <w:rsid w:val="00603932"/>
    <w:rsid w:val="0060734A"/>
    <w:rsid w:val="00615825"/>
    <w:rsid w:val="006178E6"/>
    <w:rsid w:val="006209FB"/>
    <w:rsid w:val="00623719"/>
    <w:rsid w:val="00624467"/>
    <w:rsid w:val="006248F8"/>
    <w:rsid w:val="00624AB6"/>
    <w:rsid w:val="00626860"/>
    <w:rsid w:val="00627FE5"/>
    <w:rsid w:val="006401D4"/>
    <w:rsid w:val="00641E1A"/>
    <w:rsid w:val="0064204C"/>
    <w:rsid w:val="00643801"/>
    <w:rsid w:val="00645F3B"/>
    <w:rsid w:val="006471BD"/>
    <w:rsid w:val="00652856"/>
    <w:rsid w:val="006547D2"/>
    <w:rsid w:val="006550FE"/>
    <w:rsid w:val="00655538"/>
    <w:rsid w:val="0065725A"/>
    <w:rsid w:val="00671CF1"/>
    <w:rsid w:val="006753F5"/>
    <w:rsid w:val="006764ED"/>
    <w:rsid w:val="00685FFC"/>
    <w:rsid w:val="00690674"/>
    <w:rsid w:val="00691C30"/>
    <w:rsid w:val="0069676A"/>
    <w:rsid w:val="00697525"/>
    <w:rsid w:val="006A674B"/>
    <w:rsid w:val="006B0655"/>
    <w:rsid w:val="006B388C"/>
    <w:rsid w:val="006B3AFA"/>
    <w:rsid w:val="006B4646"/>
    <w:rsid w:val="006B4B49"/>
    <w:rsid w:val="006B5DFB"/>
    <w:rsid w:val="006B6B24"/>
    <w:rsid w:val="006C4D3B"/>
    <w:rsid w:val="006C7DF7"/>
    <w:rsid w:val="006D2293"/>
    <w:rsid w:val="006D27D5"/>
    <w:rsid w:val="006D4AB9"/>
    <w:rsid w:val="006D68E4"/>
    <w:rsid w:val="006D7292"/>
    <w:rsid w:val="006E4CE9"/>
    <w:rsid w:val="006E5344"/>
    <w:rsid w:val="006E7218"/>
    <w:rsid w:val="006F1941"/>
    <w:rsid w:val="006F3DA9"/>
    <w:rsid w:val="006F5575"/>
    <w:rsid w:val="007010CB"/>
    <w:rsid w:val="00702F16"/>
    <w:rsid w:val="0070362F"/>
    <w:rsid w:val="00704351"/>
    <w:rsid w:val="00704F77"/>
    <w:rsid w:val="00706010"/>
    <w:rsid w:val="00707072"/>
    <w:rsid w:val="00707245"/>
    <w:rsid w:val="0071163A"/>
    <w:rsid w:val="00711AE3"/>
    <w:rsid w:val="0071380E"/>
    <w:rsid w:val="00713FD1"/>
    <w:rsid w:val="007156BF"/>
    <w:rsid w:val="00716A79"/>
    <w:rsid w:val="00723619"/>
    <w:rsid w:val="00723898"/>
    <w:rsid w:val="00725546"/>
    <w:rsid w:val="00725B42"/>
    <w:rsid w:val="00726E0B"/>
    <w:rsid w:val="00726E8A"/>
    <w:rsid w:val="00733E41"/>
    <w:rsid w:val="0073453E"/>
    <w:rsid w:val="0073602B"/>
    <w:rsid w:val="0074483D"/>
    <w:rsid w:val="0074563C"/>
    <w:rsid w:val="007456F3"/>
    <w:rsid w:val="007471C5"/>
    <w:rsid w:val="007502FB"/>
    <w:rsid w:val="0075118E"/>
    <w:rsid w:val="007511FE"/>
    <w:rsid w:val="00751713"/>
    <w:rsid w:val="007521F6"/>
    <w:rsid w:val="007526F1"/>
    <w:rsid w:val="00753780"/>
    <w:rsid w:val="00756AC5"/>
    <w:rsid w:val="007611B6"/>
    <w:rsid w:val="007612B9"/>
    <w:rsid w:val="00762F0F"/>
    <w:rsid w:val="00763444"/>
    <w:rsid w:val="00763DCE"/>
    <w:rsid w:val="007656A0"/>
    <w:rsid w:val="00771977"/>
    <w:rsid w:val="007730C9"/>
    <w:rsid w:val="0078060E"/>
    <w:rsid w:val="007819C6"/>
    <w:rsid w:val="0078285D"/>
    <w:rsid w:val="00784021"/>
    <w:rsid w:val="007862DD"/>
    <w:rsid w:val="0079155F"/>
    <w:rsid w:val="0079525F"/>
    <w:rsid w:val="00795519"/>
    <w:rsid w:val="007957FE"/>
    <w:rsid w:val="0079729F"/>
    <w:rsid w:val="007A0036"/>
    <w:rsid w:val="007A3E99"/>
    <w:rsid w:val="007A71F1"/>
    <w:rsid w:val="007A7876"/>
    <w:rsid w:val="007B0759"/>
    <w:rsid w:val="007B1962"/>
    <w:rsid w:val="007B1AA8"/>
    <w:rsid w:val="007B4AE2"/>
    <w:rsid w:val="007B70EC"/>
    <w:rsid w:val="007C07A5"/>
    <w:rsid w:val="007C421B"/>
    <w:rsid w:val="007C48EC"/>
    <w:rsid w:val="007C72FE"/>
    <w:rsid w:val="007D0515"/>
    <w:rsid w:val="007D089E"/>
    <w:rsid w:val="007D0FE7"/>
    <w:rsid w:val="007D3437"/>
    <w:rsid w:val="007D4334"/>
    <w:rsid w:val="007E1F9C"/>
    <w:rsid w:val="007E334B"/>
    <w:rsid w:val="007E4E08"/>
    <w:rsid w:val="007E5194"/>
    <w:rsid w:val="007E7401"/>
    <w:rsid w:val="007F035D"/>
    <w:rsid w:val="007F0D6F"/>
    <w:rsid w:val="007F257C"/>
    <w:rsid w:val="007F268B"/>
    <w:rsid w:val="007F4A85"/>
    <w:rsid w:val="007F52D2"/>
    <w:rsid w:val="00800552"/>
    <w:rsid w:val="00800F30"/>
    <w:rsid w:val="00804537"/>
    <w:rsid w:val="008048E8"/>
    <w:rsid w:val="00807470"/>
    <w:rsid w:val="008077CE"/>
    <w:rsid w:val="0081146E"/>
    <w:rsid w:val="008137E7"/>
    <w:rsid w:val="00813C6A"/>
    <w:rsid w:val="00814188"/>
    <w:rsid w:val="008142A4"/>
    <w:rsid w:val="00814367"/>
    <w:rsid w:val="008146EC"/>
    <w:rsid w:val="00815260"/>
    <w:rsid w:val="008156E4"/>
    <w:rsid w:val="00820D5D"/>
    <w:rsid w:val="008246EC"/>
    <w:rsid w:val="0082601E"/>
    <w:rsid w:val="0083173D"/>
    <w:rsid w:val="0083181C"/>
    <w:rsid w:val="008365F5"/>
    <w:rsid w:val="00842489"/>
    <w:rsid w:val="008428E4"/>
    <w:rsid w:val="0084349C"/>
    <w:rsid w:val="00845E00"/>
    <w:rsid w:val="008460FC"/>
    <w:rsid w:val="00847B51"/>
    <w:rsid w:val="00847FC8"/>
    <w:rsid w:val="008510EA"/>
    <w:rsid w:val="00853FA7"/>
    <w:rsid w:val="008549D5"/>
    <w:rsid w:val="008620C2"/>
    <w:rsid w:val="008622C9"/>
    <w:rsid w:val="00864A05"/>
    <w:rsid w:val="0086600E"/>
    <w:rsid w:val="00866141"/>
    <w:rsid w:val="008730D1"/>
    <w:rsid w:val="008733D3"/>
    <w:rsid w:val="008744D4"/>
    <w:rsid w:val="00875F84"/>
    <w:rsid w:val="008810B7"/>
    <w:rsid w:val="0088155B"/>
    <w:rsid w:val="00885D02"/>
    <w:rsid w:val="00887921"/>
    <w:rsid w:val="00892D10"/>
    <w:rsid w:val="008957E2"/>
    <w:rsid w:val="0089581A"/>
    <w:rsid w:val="008A01B9"/>
    <w:rsid w:val="008A552D"/>
    <w:rsid w:val="008A6021"/>
    <w:rsid w:val="008B0E27"/>
    <w:rsid w:val="008B3A03"/>
    <w:rsid w:val="008B6AE4"/>
    <w:rsid w:val="008C2D10"/>
    <w:rsid w:val="008C474F"/>
    <w:rsid w:val="008C6D22"/>
    <w:rsid w:val="008C7ED2"/>
    <w:rsid w:val="008D1A61"/>
    <w:rsid w:val="008D2C5B"/>
    <w:rsid w:val="008D3800"/>
    <w:rsid w:val="008D5684"/>
    <w:rsid w:val="008D60D3"/>
    <w:rsid w:val="008D7CC3"/>
    <w:rsid w:val="008E0152"/>
    <w:rsid w:val="008E170A"/>
    <w:rsid w:val="008E2637"/>
    <w:rsid w:val="008E32E0"/>
    <w:rsid w:val="008E430A"/>
    <w:rsid w:val="008E45DD"/>
    <w:rsid w:val="008E4C07"/>
    <w:rsid w:val="008E77F4"/>
    <w:rsid w:val="008E7C8A"/>
    <w:rsid w:val="008F4599"/>
    <w:rsid w:val="00902096"/>
    <w:rsid w:val="00902FA4"/>
    <w:rsid w:val="00902FD9"/>
    <w:rsid w:val="00905257"/>
    <w:rsid w:val="009060C5"/>
    <w:rsid w:val="00915205"/>
    <w:rsid w:val="0091594A"/>
    <w:rsid w:val="009177FD"/>
    <w:rsid w:val="00922C02"/>
    <w:rsid w:val="0092355E"/>
    <w:rsid w:val="00923F10"/>
    <w:rsid w:val="00925120"/>
    <w:rsid w:val="00927442"/>
    <w:rsid w:val="00927718"/>
    <w:rsid w:val="00927EC3"/>
    <w:rsid w:val="009309A8"/>
    <w:rsid w:val="00932850"/>
    <w:rsid w:val="00934D84"/>
    <w:rsid w:val="00936A0B"/>
    <w:rsid w:val="00936FC4"/>
    <w:rsid w:val="00945699"/>
    <w:rsid w:val="00945BF8"/>
    <w:rsid w:val="00947427"/>
    <w:rsid w:val="00950A65"/>
    <w:rsid w:val="00951C0E"/>
    <w:rsid w:val="00954CB3"/>
    <w:rsid w:val="00955FA5"/>
    <w:rsid w:val="00960003"/>
    <w:rsid w:val="00970469"/>
    <w:rsid w:val="00970F92"/>
    <w:rsid w:val="009761B6"/>
    <w:rsid w:val="00976BD8"/>
    <w:rsid w:val="009811E4"/>
    <w:rsid w:val="009826B0"/>
    <w:rsid w:val="00984C73"/>
    <w:rsid w:val="009862BF"/>
    <w:rsid w:val="0099165B"/>
    <w:rsid w:val="00991807"/>
    <w:rsid w:val="00991CE6"/>
    <w:rsid w:val="0099354C"/>
    <w:rsid w:val="00993A45"/>
    <w:rsid w:val="00996974"/>
    <w:rsid w:val="009A062C"/>
    <w:rsid w:val="009A55A2"/>
    <w:rsid w:val="009A7C78"/>
    <w:rsid w:val="009B0C15"/>
    <w:rsid w:val="009B33AE"/>
    <w:rsid w:val="009B3D80"/>
    <w:rsid w:val="009B3DBE"/>
    <w:rsid w:val="009B3DC3"/>
    <w:rsid w:val="009B6CA3"/>
    <w:rsid w:val="009B7637"/>
    <w:rsid w:val="009B764E"/>
    <w:rsid w:val="009C0E35"/>
    <w:rsid w:val="009C1154"/>
    <w:rsid w:val="009C390B"/>
    <w:rsid w:val="009C4B52"/>
    <w:rsid w:val="009C5647"/>
    <w:rsid w:val="009D3294"/>
    <w:rsid w:val="009D38C3"/>
    <w:rsid w:val="009D4161"/>
    <w:rsid w:val="009D486E"/>
    <w:rsid w:val="009D7029"/>
    <w:rsid w:val="009E07B4"/>
    <w:rsid w:val="009E1761"/>
    <w:rsid w:val="009E2AA7"/>
    <w:rsid w:val="009E3E9A"/>
    <w:rsid w:val="009F5C1C"/>
    <w:rsid w:val="009F613B"/>
    <w:rsid w:val="00A000AD"/>
    <w:rsid w:val="00A01BED"/>
    <w:rsid w:val="00A036DA"/>
    <w:rsid w:val="00A03E2F"/>
    <w:rsid w:val="00A048D3"/>
    <w:rsid w:val="00A0632A"/>
    <w:rsid w:val="00A10031"/>
    <w:rsid w:val="00A130BA"/>
    <w:rsid w:val="00A14326"/>
    <w:rsid w:val="00A1572E"/>
    <w:rsid w:val="00A17999"/>
    <w:rsid w:val="00A17BB8"/>
    <w:rsid w:val="00A20283"/>
    <w:rsid w:val="00A23552"/>
    <w:rsid w:val="00A239D3"/>
    <w:rsid w:val="00A25A27"/>
    <w:rsid w:val="00A26B96"/>
    <w:rsid w:val="00A275F0"/>
    <w:rsid w:val="00A27BD1"/>
    <w:rsid w:val="00A3225E"/>
    <w:rsid w:val="00A32413"/>
    <w:rsid w:val="00A34632"/>
    <w:rsid w:val="00A350E4"/>
    <w:rsid w:val="00A3567B"/>
    <w:rsid w:val="00A35ABA"/>
    <w:rsid w:val="00A3744A"/>
    <w:rsid w:val="00A425AE"/>
    <w:rsid w:val="00A42DA2"/>
    <w:rsid w:val="00A43AF3"/>
    <w:rsid w:val="00A50212"/>
    <w:rsid w:val="00A50CE9"/>
    <w:rsid w:val="00A52127"/>
    <w:rsid w:val="00A52165"/>
    <w:rsid w:val="00A542F1"/>
    <w:rsid w:val="00A56E62"/>
    <w:rsid w:val="00A57CDF"/>
    <w:rsid w:val="00A65264"/>
    <w:rsid w:val="00A6736E"/>
    <w:rsid w:val="00A71203"/>
    <w:rsid w:val="00A73B1F"/>
    <w:rsid w:val="00A73DA2"/>
    <w:rsid w:val="00A74ED7"/>
    <w:rsid w:val="00A75142"/>
    <w:rsid w:val="00A754E8"/>
    <w:rsid w:val="00A774F6"/>
    <w:rsid w:val="00A7755E"/>
    <w:rsid w:val="00A8289E"/>
    <w:rsid w:val="00A837F4"/>
    <w:rsid w:val="00A84DAE"/>
    <w:rsid w:val="00A84FE9"/>
    <w:rsid w:val="00A934A5"/>
    <w:rsid w:val="00A93F79"/>
    <w:rsid w:val="00A94555"/>
    <w:rsid w:val="00A9727D"/>
    <w:rsid w:val="00AA09C2"/>
    <w:rsid w:val="00AA1E5D"/>
    <w:rsid w:val="00AA580D"/>
    <w:rsid w:val="00AB0D2B"/>
    <w:rsid w:val="00AB2A0F"/>
    <w:rsid w:val="00AB59AE"/>
    <w:rsid w:val="00AB7017"/>
    <w:rsid w:val="00AB735F"/>
    <w:rsid w:val="00AC0CB6"/>
    <w:rsid w:val="00AC0E06"/>
    <w:rsid w:val="00AC1449"/>
    <w:rsid w:val="00AC3DBA"/>
    <w:rsid w:val="00AC7B92"/>
    <w:rsid w:val="00AD2904"/>
    <w:rsid w:val="00AE3EE8"/>
    <w:rsid w:val="00AE537F"/>
    <w:rsid w:val="00AE545C"/>
    <w:rsid w:val="00AE6B63"/>
    <w:rsid w:val="00AF106D"/>
    <w:rsid w:val="00B007F1"/>
    <w:rsid w:val="00B00984"/>
    <w:rsid w:val="00B00B40"/>
    <w:rsid w:val="00B016A2"/>
    <w:rsid w:val="00B01798"/>
    <w:rsid w:val="00B03837"/>
    <w:rsid w:val="00B03986"/>
    <w:rsid w:val="00B04982"/>
    <w:rsid w:val="00B06748"/>
    <w:rsid w:val="00B07955"/>
    <w:rsid w:val="00B10296"/>
    <w:rsid w:val="00B12385"/>
    <w:rsid w:val="00B13A88"/>
    <w:rsid w:val="00B159F6"/>
    <w:rsid w:val="00B16119"/>
    <w:rsid w:val="00B2231D"/>
    <w:rsid w:val="00B239AF"/>
    <w:rsid w:val="00B24CEF"/>
    <w:rsid w:val="00B276C2"/>
    <w:rsid w:val="00B34028"/>
    <w:rsid w:val="00B34C6A"/>
    <w:rsid w:val="00B379F7"/>
    <w:rsid w:val="00B41463"/>
    <w:rsid w:val="00B41C5E"/>
    <w:rsid w:val="00B43256"/>
    <w:rsid w:val="00B44FE2"/>
    <w:rsid w:val="00B45AD3"/>
    <w:rsid w:val="00B45BF0"/>
    <w:rsid w:val="00B50F97"/>
    <w:rsid w:val="00B534A1"/>
    <w:rsid w:val="00B57923"/>
    <w:rsid w:val="00B61D18"/>
    <w:rsid w:val="00B6756E"/>
    <w:rsid w:val="00B7143E"/>
    <w:rsid w:val="00B724DD"/>
    <w:rsid w:val="00B73AAD"/>
    <w:rsid w:val="00B84A69"/>
    <w:rsid w:val="00B86909"/>
    <w:rsid w:val="00B923C3"/>
    <w:rsid w:val="00B925D7"/>
    <w:rsid w:val="00B92D11"/>
    <w:rsid w:val="00B972D8"/>
    <w:rsid w:val="00B9761B"/>
    <w:rsid w:val="00BA1B56"/>
    <w:rsid w:val="00BA1CD4"/>
    <w:rsid w:val="00BA4364"/>
    <w:rsid w:val="00BA5A76"/>
    <w:rsid w:val="00BA6AC4"/>
    <w:rsid w:val="00BA6E79"/>
    <w:rsid w:val="00BA70D5"/>
    <w:rsid w:val="00BB0866"/>
    <w:rsid w:val="00BB0F1B"/>
    <w:rsid w:val="00BB380D"/>
    <w:rsid w:val="00BB6474"/>
    <w:rsid w:val="00BB7928"/>
    <w:rsid w:val="00BC1FAE"/>
    <w:rsid w:val="00BC46BB"/>
    <w:rsid w:val="00BC519B"/>
    <w:rsid w:val="00BC5638"/>
    <w:rsid w:val="00BC5D22"/>
    <w:rsid w:val="00BC7061"/>
    <w:rsid w:val="00BC7803"/>
    <w:rsid w:val="00BD1990"/>
    <w:rsid w:val="00BD4132"/>
    <w:rsid w:val="00BD7EF6"/>
    <w:rsid w:val="00BE0045"/>
    <w:rsid w:val="00BE10DC"/>
    <w:rsid w:val="00BE3588"/>
    <w:rsid w:val="00BE75E0"/>
    <w:rsid w:val="00BF2777"/>
    <w:rsid w:val="00BF2DAD"/>
    <w:rsid w:val="00BF35C0"/>
    <w:rsid w:val="00BF40DF"/>
    <w:rsid w:val="00BF59D6"/>
    <w:rsid w:val="00BF7900"/>
    <w:rsid w:val="00C01387"/>
    <w:rsid w:val="00C05E5E"/>
    <w:rsid w:val="00C10BF0"/>
    <w:rsid w:val="00C13161"/>
    <w:rsid w:val="00C14FF0"/>
    <w:rsid w:val="00C21573"/>
    <w:rsid w:val="00C23FEE"/>
    <w:rsid w:val="00C251E1"/>
    <w:rsid w:val="00C2650A"/>
    <w:rsid w:val="00C31D0B"/>
    <w:rsid w:val="00C320BF"/>
    <w:rsid w:val="00C33190"/>
    <w:rsid w:val="00C3353E"/>
    <w:rsid w:val="00C33E7F"/>
    <w:rsid w:val="00C351E8"/>
    <w:rsid w:val="00C358BD"/>
    <w:rsid w:val="00C40176"/>
    <w:rsid w:val="00C415F3"/>
    <w:rsid w:val="00C46AA8"/>
    <w:rsid w:val="00C5435D"/>
    <w:rsid w:val="00C559E7"/>
    <w:rsid w:val="00C568F3"/>
    <w:rsid w:val="00C57E46"/>
    <w:rsid w:val="00C65131"/>
    <w:rsid w:val="00C65552"/>
    <w:rsid w:val="00C65615"/>
    <w:rsid w:val="00C67532"/>
    <w:rsid w:val="00C700DB"/>
    <w:rsid w:val="00C7170E"/>
    <w:rsid w:val="00C73B19"/>
    <w:rsid w:val="00C83ADB"/>
    <w:rsid w:val="00C83E08"/>
    <w:rsid w:val="00C86845"/>
    <w:rsid w:val="00C87C31"/>
    <w:rsid w:val="00C900E4"/>
    <w:rsid w:val="00C93628"/>
    <w:rsid w:val="00C94D1B"/>
    <w:rsid w:val="00C95239"/>
    <w:rsid w:val="00C965D1"/>
    <w:rsid w:val="00CA3789"/>
    <w:rsid w:val="00CA61DB"/>
    <w:rsid w:val="00CA6E58"/>
    <w:rsid w:val="00CA712A"/>
    <w:rsid w:val="00CB0BD2"/>
    <w:rsid w:val="00CB1490"/>
    <w:rsid w:val="00CB1DE8"/>
    <w:rsid w:val="00CB29A2"/>
    <w:rsid w:val="00CB2DE1"/>
    <w:rsid w:val="00CC0445"/>
    <w:rsid w:val="00CC3811"/>
    <w:rsid w:val="00CC568F"/>
    <w:rsid w:val="00CC5F03"/>
    <w:rsid w:val="00CC617B"/>
    <w:rsid w:val="00CD06C9"/>
    <w:rsid w:val="00CD37A1"/>
    <w:rsid w:val="00CD37E0"/>
    <w:rsid w:val="00CD54E2"/>
    <w:rsid w:val="00CD6D55"/>
    <w:rsid w:val="00CD77BE"/>
    <w:rsid w:val="00CE2FD3"/>
    <w:rsid w:val="00CE5771"/>
    <w:rsid w:val="00CE57F9"/>
    <w:rsid w:val="00CF78FC"/>
    <w:rsid w:val="00CF798D"/>
    <w:rsid w:val="00D12581"/>
    <w:rsid w:val="00D13619"/>
    <w:rsid w:val="00D13A2C"/>
    <w:rsid w:val="00D13B2A"/>
    <w:rsid w:val="00D1401B"/>
    <w:rsid w:val="00D14DEB"/>
    <w:rsid w:val="00D15A19"/>
    <w:rsid w:val="00D237A3"/>
    <w:rsid w:val="00D3381B"/>
    <w:rsid w:val="00D34A99"/>
    <w:rsid w:val="00D35B3A"/>
    <w:rsid w:val="00D36986"/>
    <w:rsid w:val="00D37EB7"/>
    <w:rsid w:val="00D42908"/>
    <w:rsid w:val="00D50D73"/>
    <w:rsid w:val="00D573BE"/>
    <w:rsid w:val="00D57972"/>
    <w:rsid w:val="00D61288"/>
    <w:rsid w:val="00D64BF1"/>
    <w:rsid w:val="00D65BC8"/>
    <w:rsid w:val="00D6714A"/>
    <w:rsid w:val="00D6798B"/>
    <w:rsid w:val="00D704BC"/>
    <w:rsid w:val="00D70FF2"/>
    <w:rsid w:val="00D71235"/>
    <w:rsid w:val="00D72C36"/>
    <w:rsid w:val="00D77F42"/>
    <w:rsid w:val="00D839AE"/>
    <w:rsid w:val="00D85338"/>
    <w:rsid w:val="00D87F83"/>
    <w:rsid w:val="00D9139C"/>
    <w:rsid w:val="00D92C03"/>
    <w:rsid w:val="00D966FA"/>
    <w:rsid w:val="00D97991"/>
    <w:rsid w:val="00DA0F08"/>
    <w:rsid w:val="00DA41B7"/>
    <w:rsid w:val="00DA5075"/>
    <w:rsid w:val="00DA605F"/>
    <w:rsid w:val="00DB24B5"/>
    <w:rsid w:val="00DB3A99"/>
    <w:rsid w:val="00DB462B"/>
    <w:rsid w:val="00DB5C8C"/>
    <w:rsid w:val="00DB784A"/>
    <w:rsid w:val="00DB7ECE"/>
    <w:rsid w:val="00DC26F5"/>
    <w:rsid w:val="00DC36D6"/>
    <w:rsid w:val="00DC4A73"/>
    <w:rsid w:val="00DC4EBB"/>
    <w:rsid w:val="00DD1CE2"/>
    <w:rsid w:val="00DD3830"/>
    <w:rsid w:val="00DD40A9"/>
    <w:rsid w:val="00DD527F"/>
    <w:rsid w:val="00DD55BC"/>
    <w:rsid w:val="00DE3E18"/>
    <w:rsid w:val="00DE4AE3"/>
    <w:rsid w:val="00DE6B31"/>
    <w:rsid w:val="00DE7EED"/>
    <w:rsid w:val="00DF1691"/>
    <w:rsid w:val="00DF23C6"/>
    <w:rsid w:val="00DF6FCD"/>
    <w:rsid w:val="00E13FD8"/>
    <w:rsid w:val="00E148DC"/>
    <w:rsid w:val="00E17AB1"/>
    <w:rsid w:val="00E21885"/>
    <w:rsid w:val="00E23098"/>
    <w:rsid w:val="00E23239"/>
    <w:rsid w:val="00E23466"/>
    <w:rsid w:val="00E247A1"/>
    <w:rsid w:val="00E30363"/>
    <w:rsid w:val="00E3182A"/>
    <w:rsid w:val="00E359D0"/>
    <w:rsid w:val="00E40C90"/>
    <w:rsid w:val="00E40CDD"/>
    <w:rsid w:val="00E40D5D"/>
    <w:rsid w:val="00E44479"/>
    <w:rsid w:val="00E45023"/>
    <w:rsid w:val="00E4593C"/>
    <w:rsid w:val="00E4688B"/>
    <w:rsid w:val="00E478C9"/>
    <w:rsid w:val="00E534A6"/>
    <w:rsid w:val="00E555D8"/>
    <w:rsid w:val="00E5781C"/>
    <w:rsid w:val="00E60E3D"/>
    <w:rsid w:val="00E61F6E"/>
    <w:rsid w:val="00E64D13"/>
    <w:rsid w:val="00E67B97"/>
    <w:rsid w:val="00E7257C"/>
    <w:rsid w:val="00E7349C"/>
    <w:rsid w:val="00E763B9"/>
    <w:rsid w:val="00E7769B"/>
    <w:rsid w:val="00E77BAE"/>
    <w:rsid w:val="00E80492"/>
    <w:rsid w:val="00E83045"/>
    <w:rsid w:val="00E86984"/>
    <w:rsid w:val="00E92946"/>
    <w:rsid w:val="00E95427"/>
    <w:rsid w:val="00E9551D"/>
    <w:rsid w:val="00E9592D"/>
    <w:rsid w:val="00E960F3"/>
    <w:rsid w:val="00E965A9"/>
    <w:rsid w:val="00E97627"/>
    <w:rsid w:val="00E97D1E"/>
    <w:rsid w:val="00EA15B3"/>
    <w:rsid w:val="00EA48B5"/>
    <w:rsid w:val="00EB269B"/>
    <w:rsid w:val="00EB57BB"/>
    <w:rsid w:val="00EB600B"/>
    <w:rsid w:val="00EB6534"/>
    <w:rsid w:val="00EB6BCC"/>
    <w:rsid w:val="00EB7439"/>
    <w:rsid w:val="00EC0337"/>
    <w:rsid w:val="00EC28E0"/>
    <w:rsid w:val="00EC3D74"/>
    <w:rsid w:val="00EC6988"/>
    <w:rsid w:val="00ED1AC7"/>
    <w:rsid w:val="00ED36DF"/>
    <w:rsid w:val="00ED4E35"/>
    <w:rsid w:val="00EE19EC"/>
    <w:rsid w:val="00EE57EE"/>
    <w:rsid w:val="00EF6275"/>
    <w:rsid w:val="00EF62D4"/>
    <w:rsid w:val="00F02012"/>
    <w:rsid w:val="00F07C28"/>
    <w:rsid w:val="00F10EEC"/>
    <w:rsid w:val="00F1164F"/>
    <w:rsid w:val="00F12D92"/>
    <w:rsid w:val="00F135ED"/>
    <w:rsid w:val="00F13AC4"/>
    <w:rsid w:val="00F143EE"/>
    <w:rsid w:val="00F1512F"/>
    <w:rsid w:val="00F20263"/>
    <w:rsid w:val="00F20A5F"/>
    <w:rsid w:val="00F24644"/>
    <w:rsid w:val="00F36BF8"/>
    <w:rsid w:val="00F416B5"/>
    <w:rsid w:val="00F459F1"/>
    <w:rsid w:val="00F463DF"/>
    <w:rsid w:val="00F464BF"/>
    <w:rsid w:val="00F469BC"/>
    <w:rsid w:val="00F46DDF"/>
    <w:rsid w:val="00F475ED"/>
    <w:rsid w:val="00F55FED"/>
    <w:rsid w:val="00F56FAC"/>
    <w:rsid w:val="00F57477"/>
    <w:rsid w:val="00F578F2"/>
    <w:rsid w:val="00F61B4B"/>
    <w:rsid w:val="00F639EB"/>
    <w:rsid w:val="00F63DE5"/>
    <w:rsid w:val="00F66C20"/>
    <w:rsid w:val="00F67184"/>
    <w:rsid w:val="00F70FA2"/>
    <w:rsid w:val="00F718ED"/>
    <w:rsid w:val="00F731E1"/>
    <w:rsid w:val="00F74243"/>
    <w:rsid w:val="00F74B73"/>
    <w:rsid w:val="00F75FDA"/>
    <w:rsid w:val="00F77D55"/>
    <w:rsid w:val="00F81E08"/>
    <w:rsid w:val="00F85003"/>
    <w:rsid w:val="00F8628E"/>
    <w:rsid w:val="00F87F3F"/>
    <w:rsid w:val="00F90F48"/>
    <w:rsid w:val="00F931AE"/>
    <w:rsid w:val="00F93B09"/>
    <w:rsid w:val="00F95C80"/>
    <w:rsid w:val="00F95F77"/>
    <w:rsid w:val="00F9795D"/>
    <w:rsid w:val="00FA1450"/>
    <w:rsid w:val="00FA1FFE"/>
    <w:rsid w:val="00FA2A22"/>
    <w:rsid w:val="00FA2AFF"/>
    <w:rsid w:val="00FA6325"/>
    <w:rsid w:val="00FB1122"/>
    <w:rsid w:val="00FB1BD2"/>
    <w:rsid w:val="00FB3401"/>
    <w:rsid w:val="00FB7A5C"/>
    <w:rsid w:val="00FC10BC"/>
    <w:rsid w:val="00FC3915"/>
    <w:rsid w:val="00FC5624"/>
    <w:rsid w:val="00FD10E3"/>
    <w:rsid w:val="00FD4DA4"/>
    <w:rsid w:val="00FD5FA1"/>
    <w:rsid w:val="00FD674D"/>
    <w:rsid w:val="00FE12E7"/>
    <w:rsid w:val="00FE31BC"/>
    <w:rsid w:val="00FE78D9"/>
    <w:rsid w:val="00FE7FA4"/>
    <w:rsid w:val="00FF1600"/>
    <w:rsid w:val="00FF38B3"/>
    <w:rsid w:val="00FF46BF"/>
    <w:rsid w:val="00FF5594"/>
    <w:rsid w:val="00FF5FA5"/>
    <w:rsid w:val="00FF618F"/>
    <w:rsid w:val="00FF6A97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26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C5638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BC5638"/>
    <w:pPr>
      <w:keepNext/>
      <w:tabs>
        <w:tab w:val="num" w:pos="576"/>
      </w:tabs>
      <w:ind w:firstLine="539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rsid w:val="00BC5638"/>
    <w:pPr>
      <w:keepNext/>
      <w:widowControl w:val="0"/>
      <w:tabs>
        <w:tab w:val="num" w:pos="720"/>
      </w:tabs>
      <w:suppressAutoHyphens w:val="0"/>
      <w:autoSpaceDE w:val="0"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C5638"/>
    <w:pPr>
      <w:keepNext/>
      <w:widowControl w:val="0"/>
      <w:tabs>
        <w:tab w:val="num" w:pos="864"/>
      </w:tabs>
      <w:suppressAutoHyphens w:val="0"/>
      <w:autoSpaceDE w:val="0"/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C5638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C56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5638"/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BC563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C5638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C563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C563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BC563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WW8Num1z0">
    <w:name w:val="WW8Num1z0"/>
    <w:rsid w:val="00BC5638"/>
    <w:rPr>
      <w:rFonts w:ascii="Symbol" w:hAnsi="Symbol"/>
    </w:rPr>
  </w:style>
  <w:style w:type="character" w:customStyle="1" w:styleId="WW8Num3z0">
    <w:name w:val="WW8Num3z0"/>
    <w:rsid w:val="00BC5638"/>
    <w:rPr>
      <w:rFonts w:ascii="Symbol" w:hAnsi="Symbol" w:cs="Times New Roman"/>
    </w:rPr>
  </w:style>
  <w:style w:type="character" w:customStyle="1" w:styleId="WW8Num5z0">
    <w:name w:val="WW8Num5z0"/>
    <w:rsid w:val="00BC5638"/>
    <w:rPr>
      <w:rFonts w:ascii="Symbol" w:hAnsi="Symbol"/>
      <w:color w:val="auto"/>
    </w:rPr>
  </w:style>
  <w:style w:type="character" w:customStyle="1" w:styleId="WW8Num6z3">
    <w:name w:val="WW8Num6z3"/>
    <w:rsid w:val="00BC5638"/>
    <w:rPr>
      <w:rFonts w:ascii="Symbol" w:hAnsi="Symbol"/>
    </w:rPr>
  </w:style>
  <w:style w:type="character" w:customStyle="1" w:styleId="WW8Num8z0">
    <w:name w:val="WW8Num8z0"/>
    <w:rsid w:val="00BC5638"/>
    <w:rPr>
      <w:rFonts w:ascii="Symbol" w:hAnsi="Symbol"/>
    </w:rPr>
  </w:style>
  <w:style w:type="character" w:customStyle="1" w:styleId="WW8Num9z0">
    <w:name w:val="WW8Num9z0"/>
    <w:rsid w:val="00BC5638"/>
    <w:rPr>
      <w:rFonts w:ascii="Symbol" w:hAnsi="Symbol"/>
    </w:rPr>
  </w:style>
  <w:style w:type="character" w:customStyle="1" w:styleId="WW8Num10z0">
    <w:name w:val="WW8Num10z0"/>
    <w:rsid w:val="00BC5638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BC5638"/>
    <w:rPr>
      <w:rFonts w:ascii="Symbol" w:hAnsi="Symbol"/>
    </w:rPr>
  </w:style>
  <w:style w:type="character" w:customStyle="1" w:styleId="WW8Num11z1">
    <w:name w:val="WW8Num11z1"/>
    <w:rsid w:val="00BC5638"/>
    <w:rPr>
      <w:rFonts w:ascii="Courier New" w:hAnsi="Courier New" w:cs="Courier New"/>
    </w:rPr>
  </w:style>
  <w:style w:type="character" w:customStyle="1" w:styleId="WW8Num11z2">
    <w:name w:val="WW8Num11z2"/>
    <w:rsid w:val="00BC5638"/>
    <w:rPr>
      <w:rFonts w:ascii="Wingdings" w:hAnsi="Wingdings"/>
    </w:rPr>
  </w:style>
  <w:style w:type="character" w:customStyle="1" w:styleId="11">
    <w:name w:val="Основной шрифт абзаца1"/>
    <w:rsid w:val="00BC5638"/>
  </w:style>
  <w:style w:type="character" w:styleId="a3">
    <w:name w:val="page number"/>
    <w:basedOn w:val="11"/>
    <w:rsid w:val="00BC5638"/>
  </w:style>
  <w:style w:type="character" w:customStyle="1" w:styleId="21">
    <w:name w:val="Знак Знак2"/>
    <w:rsid w:val="00BC563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12">
    <w:name w:val="Заголовок1"/>
    <w:basedOn w:val="a"/>
    <w:next w:val="a4"/>
    <w:uiPriority w:val="99"/>
    <w:rsid w:val="00BC56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BC563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BC563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"/>
    <w:basedOn w:val="a4"/>
    <w:uiPriority w:val="99"/>
    <w:rsid w:val="00BC5638"/>
    <w:rPr>
      <w:rFonts w:cs="Tahoma"/>
    </w:rPr>
  </w:style>
  <w:style w:type="paragraph" w:customStyle="1" w:styleId="13">
    <w:name w:val="Название1"/>
    <w:basedOn w:val="a"/>
    <w:uiPriority w:val="99"/>
    <w:rsid w:val="00BC5638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uiPriority w:val="99"/>
    <w:rsid w:val="00BC5638"/>
    <w:pPr>
      <w:suppressLineNumbers/>
    </w:pPr>
    <w:rPr>
      <w:rFonts w:cs="Tahoma"/>
    </w:rPr>
  </w:style>
  <w:style w:type="paragraph" w:customStyle="1" w:styleId="22">
    <w:name w:val="Основной текст с отступом 22"/>
    <w:basedOn w:val="a"/>
    <w:uiPriority w:val="99"/>
    <w:rsid w:val="00BC5638"/>
    <w:pPr>
      <w:spacing w:after="120" w:line="480" w:lineRule="auto"/>
      <w:ind w:left="283"/>
    </w:pPr>
  </w:style>
  <w:style w:type="paragraph" w:customStyle="1" w:styleId="210">
    <w:name w:val="Основной текст с отступом 21"/>
    <w:basedOn w:val="a"/>
    <w:uiPriority w:val="99"/>
    <w:rsid w:val="00BC5638"/>
    <w:pPr>
      <w:spacing w:line="360" w:lineRule="auto"/>
      <w:ind w:firstLine="851"/>
    </w:pPr>
    <w:rPr>
      <w:szCs w:val="20"/>
    </w:rPr>
  </w:style>
  <w:style w:type="paragraph" w:customStyle="1" w:styleId="33">
    <w:name w:val="Основной текст с отступом 33"/>
    <w:basedOn w:val="a"/>
    <w:rsid w:val="00BC5638"/>
    <w:pPr>
      <w:spacing w:line="360" w:lineRule="auto"/>
      <w:ind w:firstLine="851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BC5638"/>
    <w:pPr>
      <w:spacing w:line="360" w:lineRule="auto"/>
      <w:ind w:firstLine="851"/>
      <w:jc w:val="both"/>
    </w:pPr>
    <w:rPr>
      <w:szCs w:val="20"/>
    </w:rPr>
  </w:style>
  <w:style w:type="paragraph" w:styleId="a7">
    <w:name w:val="Body Text Indent"/>
    <w:basedOn w:val="a"/>
    <w:link w:val="a8"/>
    <w:uiPriority w:val="99"/>
    <w:rsid w:val="00BC563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BC5638"/>
    <w:pPr>
      <w:widowControl w:val="0"/>
      <w:jc w:val="both"/>
    </w:pPr>
    <w:rPr>
      <w:rFonts w:eastAsia="Arial Unicode MS"/>
      <w:kern w:val="1"/>
      <w:szCs w:val="20"/>
    </w:rPr>
  </w:style>
  <w:style w:type="paragraph" w:customStyle="1" w:styleId="15">
    <w:name w:val="Название объекта1"/>
    <w:basedOn w:val="a"/>
    <w:next w:val="a"/>
    <w:uiPriority w:val="99"/>
    <w:rsid w:val="00BC5638"/>
    <w:pPr>
      <w:widowControl w:val="0"/>
    </w:pPr>
    <w:rPr>
      <w:rFonts w:eastAsia="Arial Unicode MS"/>
      <w:b/>
      <w:bCs/>
      <w:kern w:val="1"/>
      <w:sz w:val="20"/>
      <w:szCs w:val="20"/>
    </w:rPr>
  </w:style>
  <w:style w:type="paragraph" w:styleId="a9">
    <w:name w:val="footer"/>
    <w:basedOn w:val="a"/>
    <w:link w:val="aa"/>
    <w:uiPriority w:val="99"/>
    <w:rsid w:val="00BC56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BC5638"/>
    <w:pPr>
      <w:spacing w:after="120"/>
      <w:ind w:left="283"/>
    </w:pPr>
    <w:rPr>
      <w:sz w:val="16"/>
      <w:szCs w:val="16"/>
    </w:rPr>
  </w:style>
  <w:style w:type="paragraph" w:customStyle="1" w:styleId="xl25">
    <w:name w:val="xl25"/>
    <w:basedOn w:val="a"/>
    <w:uiPriority w:val="99"/>
    <w:rsid w:val="00BC5638"/>
    <w:pPr>
      <w:suppressAutoHyphens w:val="0"/>
      <w:autoSpaceDE w:val="0"/>
      <w:spacing w:before="100" w:after="100"/>
    </w:pPr>
  </w:style>
  <w:style w:type="paragraph" w:customStyle="1" w:styleId="23">
    <w:name w:val="Основной текст с отступом 23"/>
    <w:basedOn w:val="a"/>
    <w:uiPriority w:val="99"/>
    <w:rsid w:val="00BC5638"/>
    <w:pPr>
      <w:widowControl w:val="0"/>
      <w:suppressAutoHyphens w:val="0"/>
      <w:autoSpaceDE w:val="0"/>
      <w:spacing w:after="120" w:line="480" w:lineRule="auto"/>
      <w:ind w:left="283"/>
    </w:pPr>
    <w:rPr>
      <w:sz w:val="20"/>
      <w:szCs w:val="20"/>
    </w:rPr>
  </w:style>
  <w:style w:type="paragraph" w:styleId="ab">
    <w:name w:val="Normal (Web)"/>
    <w:basedOn w:val="a"/>
    <w:uiPriority w:val="99"/>
    <w:rsid w:val="00BC5638"/>
    <w:pPr>
      <w:spacing w:before="280" w:after="280"/>
    </w:pPr>
  </w:style>
  <w:style w:type="paragraph" w:customStyle="1" w:styleId="ac">
    <w:name w:val="Содержимое таблицы"/>
    <w:basedOn w:val="a"/>
    <w:uiPriority w:val="99"/>
    <w:rsid w:val="00BC5638"/>
    <w:pPr>
      <w:widowControl w:val="0"/>
      <w:suppressLineNumbers/>
    </w:pPr>
    <w:rPr>
      <w:rFonts w:eastAsia="Andale Sans UI"/>
      <w:kern w:val="1"/>
    </w:rPr>
  </w:style>
  <w:style w:type="paragraph" w:customStyle="1" w:styleId="211">
    <w:name w:val="Основной текст 21"/>
    <w:basedOn w:val="a"/>
    <w:uiPriority w:val="99"/>
    <w:rsid w:val="00BC5638"/>
    <w:pPr>
      <w:jc w:val="center"/>
    </w:pPr>
    <w:rPr>
      <w:b/>
      <w:sz w:val="34"/>
    </w:rPr>
  </w:style>
  <w:style w:type="paragraph" w:customStyle="1" w:styleId="ad">
    <w:name w:val="Заголовок таблицы"/>
    <w:basedOn w:val="ac"/>
    <w:uiPriority w:val="99"/>
    <w:rsid w:val="00BC5638"/>
    <w:pPr>
      <w:jc w:val="center"/>
    </w:pPr>
    <w:rPr>
      <w:b/>
      <w:bCs/>
    </w:rPr>
  </w:style>
  <w:style w:type="paragraph" w:customStyle="1" w:styleId="ae">
    <w:name w:val="Содержимое врезки"/>
    <w:basedOn w:val="a4"/>
    <w:uiPriority w:val="99"/>
    <w:rsid w:val="00BC5638"/>
  </w:style>
  <w:style w:type="paragraph" w:styleId="af">
    <w:name w:val="header"/>
    <w:basedOn w:val="a"/>
    <w:link w:val="af0"/>
    <w:uiPriority w:val="99"/>
    <w:rsid w:val="00BC5638"/>
    <w:pPr>
      <w:suppressLineNumbers/>
      <w:tabs>
        <w:tab w:val="center" w:pos="4818"/>
        <w:tab w:val="right" w:pos="9637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Иллюстрация"/>
    <w:basedOn w:val="a"/>
    <w:uiPriority w:val="99"/>
    <w:rsid w:val="00BC5638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6">
    <w:name w:val="Текст1"/>
    <w:basedOn w:val="a"/>
    <w:uiPriority w:val="99"/>
    <w:rsid w:val="00BC5638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styleId="34">
    <w:name w:val="Body Text Indent 3"/>
    <w:basedOn w:val="a"/>
    <w:link w:val="35"/>
    <w:uiPriority w:val="99"/>
    <w:unhideWhenUsed/>
    <w:rsid w:val="00BC5638"/>
    <w:pPr>
      <w:suppressAutoHyphens w:val="0"/>
      <w:spacing w:after="120" w:line="276" w:lineRule="auto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C56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0">
    <w:name w:val="Основной текст 22"/>
    <w:basedOn w:val="a"/>
    <w:uiPriority w:val="99"/>
    <w:rsid w:val="00BC5638"/>
    <w:pPr>
      <w:widowControl w:val="0"/>
      <w:jc w:val="center"/>
    </w:pPr>
    <w:rPr>
      <w:rFonts w:eastAsia="Andale Sans UI"/>
      <w:b/>
      <w:kern w:val="1"/>
      <w:sz w:val="34"/>
    </w:rPr>
  </w:style>
  <w:style w:type="character" w:customStyle="1" w:styleId="apple-style-span">
    <w:name w:val="apple-style-span"/>
    <w:rsid w:val="00BC5638"/>
  </w:style>
  <w:style w:type="paragraph" w:customStyle="1" w:styleId="130">
    <w:name w:val="Обычный + 13 пт"/>
    <w:aliases w:val="Первая строка:  1,25 см,25 см + TimesNewRoman,Черный"/>
    <w:basedOn w:val="a"/>
    <w:rsid w:val="00BC5638"/>
    <w:pPr>
      <w:widowControl w:val="0"/>
      <w:suppressAutoHyphens w:val="0"/>
      <w:autoSpaceDE w:val="0"/>
      <w:autoSpaceDN w:val="0"/>
      <w:snapToGrid w:val="0"/>
      <w:ind w:firstLine="708"/>
      <w:jc w:val="both"/>
    </w:pPr>
    <w:rPr>
      <w:sz w:val="26"/>
      <w:lang w:eastAsia="ru-RU"/>
    </w:rPr>
  </w:style>
  <w:style w:type="paragraph" w:styleId="af2">
    <w:name w:val="Balloon Text"/>
    <w:basedOn w:val="a"/>
    <w:link w:val="af3"/>
    <w:uiPriority w:val="99"/>
    <w:rsid w:val="00BC5638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BC5638"/>
    <w:rPr>
      <w:rFonts w:ascii="Tahoma" w:eastAsia="Times New Roman" w:hAnsi="Tahoma" w:cs="Times New Roman"/>
      <w:sz w:val="16"/>
      <w:szCs w:val="16"/>
      <w:lang w:eastAsia="ar-SA"/>
    </w:rPr>
  </w:style>
  <w:style w:type="paragraph" w:styleId="af4">
    <w:name w:val="List Paragraph"/>
    <w:aliases w:val="Варианты ответов,SL_Абзац списка,Заговок Марина,ПАРАГРАФ,Выделеный,Текст с номером,Абзац списка для документа,Абзац списка основной,it_List1,Ненумерованный список,основной диплом"/>
    <w:basedOn w:val="a"/>
    <w:link w:val="af5"/>
    <w:uiPriority w:val="34"/>
    <w:qFormat/>
    <w:rsid w:val="00BC5638"/>
    <w:pPr>
      <w:suppressAutoHyphens w:val="0"/>
      <w:ind w:left="720"/>
      <w:contextualSpacing/>
    </w:pPr>
    <w:rPr>
      <w:lang w:eastAsia="ru-RU"/>
    </w:rPr>
  </w:style>
  <w:style w:type="paragraph" w:customStyle="1" w:styleId="17">
    <w:name w:val="Без интервала1"/>
    <w:link w:val="NoSpacingChar"/>
    <w:rsid w:val="00BC5638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7"/>
    <w:locked/>
    <w:rsid w:val="00BC5638"/>
    <w:rPr>
      <w:rFonts w:ascii="Times New Roman" w:eastAsia="Calibri" w:hAnsi="Times New Roman" w:cs="Times New Roman"/>
      <w:lang w:eastAsia="ru-RU"/>
    </w:rPr>
  </w:style>
  <w:style w:type="paragraph" w:customStyle="1" w:styleId="Standard">
    <w:name w:val="Standard"/>
    <w:uiPriority w:val="99"/>
    <w:rsid w:val="00BC5638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18">
    <w:name w:val="Абзац списка1"/>
    <w:basedOn w:val="a"/>
    <w:uiPriority w:val="99"/>
    <w:rsid w:val="00BC5638"/>
    <w:pPr>
      <w:widowControl w:val="0"/>
      <w:spacing w:after="200" w:line="276" w:lineRule="auto"/>
      <w:ind w:left="720"/>
    </w:pPr>
    <w:rPr>
      <w:rFonts w:ascii="Calibri" w:hAnsi="Calibri"/>
      <w:kern w:val="1"/>
      <w:sz w:val="22"/>
      <w:szCs w:val="22"/>
      <w:lang w:val="en-US"/>
    </w:rPr>
  </w:style>
  <w:style w:type="paragraph" w:styleId="24">
    <w:name w:val="Body Text 2"/>
    <w:basedOn w:val="a"/>
    <w:link w:val="25"/>
    <w:uiPriority w:val="99"/>
    <w:semiHidden/>
    <w:rsid w:val="00BC5638"/>
    <w:pPr>
      <w:spacing w:after="120" w:line="480" w:lineRule="auto"/>
    </w:pPr>
    <w:rPr>
      <w:rFonts w:eastAsia="Calibri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BC5638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6">
    <w:name w:val="No Spacing"/>
    <w:link w:val="af7"/>
    <w:uiPriority w:val="1"/>
    <w:qFormat/>
    <w:rsid w:val="00BC5638"/>
    <w:pPr>
      <w:spacing w:after="0" w:line="240" w:lineRule="auto"/>
    </w:pPr>
    <w:rPr>
      <w:rFonts w:ascii="Calibri" w:eastAsia="Calibri" w:hAnsi="Calibri" w:cs="Times New Roman"/>
    </w:rPr>
  </w:style>
  <w:style w:type="table" w:styleId="af8">
    <w:name w:val="Table Grid"/>
    <w:basedOn w:val="a1"/>
    <w:uiPriority w:val="3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7">
    <w:name w:val="Без интервала Знак"/>
    <w:link w:val="af6"/>
    <w:uiPriority w:val="1"/>
    <w:locked/>
    <w:rsid w:val="00BC5638"/>
    <w:rPr>
      <w:rFonts w:ascii="Calibri" w:eastAsia="Calibri" w:hAnsi="Calibri" w:cs="Times New Roman"/>
    </w:rPr>
  </w:style>
  <w:style w:type="paragraph" w:customStyle="1" w:styleId="1a">
    <w:name w:val="мой1"/>
    <w:basedOn w:val="a"/>
    <w:qFormat/>
    <w:rsid w:val="00BC5638"/>
    <w:pPr>
      <w:suppressAutoHyphens w:val="0"/>
      <w:spacing w:before="100" w:beforeAutospacing="1"/>
      <w:ind w:firstLine="709"/>
      <w:jc w:val="both"/>
    </w:pPr>
    <w:rPr>
      <w:lang w:eastAsia="en-US" w:bidi="en-US"/>
    </w:rPr>
  </w:style>
  <w:style w:type="character" w:customStyle="1" w:styleId="apple-converted-space">
    <w:name w:val="apple-converted-space"/>
    <w:rsid w:val="00BC5638"/>
  </w:style>
  <w:style w:type="character" w:styleId="af9">
    <w:name w:val="Hyperlink"/>
    <w:uiPriority w:val="99"/>
    <w:unhideWhenUsed/>
    <w:rsid w:val="00BC5638"/>
    <w:rPr>
      <w:color w:val="000080"/>
      <w:u w:val="single"/>
    </w:rPr>
  </w:style>
  <w:style w:type="character" w:customStyle="1" w:styleId="serp-urlitem">
    <w:name w:val="serp-url__item"/>
    <w:rsid w:val="00BC5638"/>
  </w:style>
  <w:style w:type="character" w:styleId="afa">
    <w:name w:val="FollowedHyperlink"/>
    <w:uiPriority w:val="99"/>
    <w:unhideWhenUsed/>
    <w:rsid w:val="00BC5638"/>
    <w:rPr>
      <w:color w:val="800080"/>
      <w:u w:val="single"/>
    </w:rPr>
  </w:style>
  <w:style w:type="paragraph" w:styleId="afb">
    <w:name w:val="footnote text"/>
    <w:basedOn w:val="a"/>
    <w:link w:val="afc"/>
    <w:rsid w:val="00BC5638"/>
    <w:rPr>
      <w:sz w:val="20"/>
      <w:szCs w:val="20"/>
    </w:rPr>
  </w:style>
  <w:style w:type="character" w:customStyle="1" w:styleId="afc">
    <w:name w:val="Текст сноски Знак"/>
    <w:basedOn w:val="a0"/>
    <w:link w:val="afb"/>
    <w:rsid w:val="00BC56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d">
    <w:name w:val="footnote reference"/>
    <w:basedOn w:val="a0"/>
    <w:rsid w:val="00BC5638"/>
    <w:rPr>
      <w:vertAlign w:val="superscript"/>
    </w:rPr>
  </w:style>
  <w:style w:type="paragraph" w:customStyle="1" w:styleId="61">
    <w:name w:val="Заголовок 61"/>
    <w:basedOn w:val="a"/>
    <w:next w:val="a"/>
    <w:qFormat/>
    <w:rsid w:val="00BC5638"/>
    <w:pPr>
      <w:keepNext/>
      <w:tabs>
        <w:tab w:val="num" w:pos="1152"/>
      </w:tabs>
      <w:ind w:left="1152" w:hanging="1152"/>
      <w:jc w:val="center"/>
      <w:outlineLvl w:val="5"/>
    </w:pPr>
    <w:rPr>
      <w:rFonts w:eastAsia="Calibri"/>
      <w:sz w:val="40"/>
      <w:szCs w:val="22"/>
      <w:lang w:eastAsia="en-US"/>
    </w:rPr>
  </w:style>
  <w:style w:type="numbering" w:customStyle="1" w:styleId="1b">
    <w:name w:val="Нет списка1"/>
    <w:next w:val="a2"/>
    <w:uiPriority w:val="99"/>
    <w:semiHidden/>
    <w:unhideWhenUsed/>
    <w:rsid w:val="00BC5638"/>
  </w:style>
  <w:style w:type="character" w:customStyle="1" w:styleId="afe">
    <w:name w:val="Текст концевой сноски Знак"/>
    <w:basedOn w:val="a0"/>
    <w:link w:val="aff"/>
    <w:uiPriority w:val="99"/>
    <w:rsid w:val="00BC5638"/>
    <w:rPr>
      <w:lang w:eastAsia="ar-SA"/>
    </w:rPr>
  </w:style>
  <w:style w:type="paragraph" w:styleId="aff">
    <w:name w:val="endnote text"/>
    <w:basedOn w:val="a"/>
    <w:link w:val="afe"/>
    <w:uiPriority w:val="99"/>
    <w:unhideWhenUsed/>
    <w:rsid w:val="00BC5638"/>
    <w:rPr>
      <w:rFonts w:asciiTheme="minorHAnsi" w:eastAsiaTheme="minorHAnsi" w:hAnsiTheme="minorHAnsi" w:cstheme="minorBidi"/>
      <w:sz w:val="22"/>
      <w:szCs w:val="22"/>
    </w:rPr>
  </w:style>
  <w:style w:type="character" w:customStyle="1" w:styleId="1c">
    <w:name w:val="Текст концевой сноски Знак1"/>
    <w:basedOn w:val="a0"/>
    <w:rsid w:val="00BC5638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41">
    <w:name w:val="Сетка таблицы4"/>
    <w:basedOn w:val="a1"/>
    <w:next w:val="af8"/>
    <w:uiPriority w:val="3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">
    <w:name w:val="Сетка таблицы2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Сетка таблицы3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8"/>
    <w:uiPriority w:val="5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8"/>
    <w:uiPriority w:val="5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Заголовок2"/>
    <w:basedOn w:val="a"/>
    <w:next w:val="a4"/>
    <w:uiPriority w:val="99"/>
    <w:rsid w:val="00BC56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xl65">
    <w:name w:val="xl6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66">
    <w:name w:val="xl66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2"/>
      <w:szCs w:val="12"/>
      <w:lang w:eastAsia="ru-RU"/>
    </w:rPr>
  </w:style>
  <w:style w:type="paragraph" w:customStyle="1" w:styleId="xl68">
    <w:name w:val="xl68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69">
    <w:name w:val="xl69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lang w:eastAsia="ru-RU"/>
    </w:rPr>
  </w:style>
  <w:style w:type="paragraph" w:customStyle="1" w:styleId="xl70">
    <w:name w:val="xl70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4"/>
      <w:szCs w:val="14"/>
      <w:lang w:eastAsia="ru-RU"/>
    </w:rPr>
  </w:style>
  <w:style w:type="paragraph" w:customStyle="1" w:styleId="xl71">
    <w:name w:val="xl71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2">
    <w:name w:val="xl72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73">
    <w:name w:val="xl7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4">
    <w:name w:val="xl74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2"/>
      <w:szCs w:val="12"/>
      <w:lang w:eastAsia="ru-RU"/>
    </w:rPr>
  </w:style>
  <w:style w:type="paragraph" w:customStyle="1" w:styleId="xl75">
    <w:name w:val="xl75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6">
    <w:name w:val="xl76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77">
    <w:name w:val="xl77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4"/>
      <w:szCs w:val="14"/>
      <w:lang w:eastAsia="ru-RU"/>
    </w:rPr>
  </w:style>
  <w:style w:type="paragraph" w:customStyle="1" w:styleId="xl78">
    <w:name w:val="xl78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79">
    <w:name w:val="xl79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0">
    <w:name w:val="xl80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81">
    <w:name w:val="xl8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2">
    <w:name w:val="xl8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83">
    <w:name w:val="xl8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4">
    <w:name w:val="xl8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5">
    <w:name w:val="xl8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86">
    <w:name w:val="xl86"/>
    <w:basedOn w:val="a"/>
    <w:rsid w:val="00BC56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7">
    <w:name w:val="xl87"/>
    <w:basedOn w:val="a"/>
    <w:rsid w:val="00BC56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8">
    <w:name w:val="xl8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9">
    <w:name w:val="xl89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0">
    <w:name w:val="xl90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1">
    <w:name w:val="xl91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2">
    <w:name w:val="xl92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3"/>
      <w:szCs w:val="13"/>
      <w:lang w:eastAsia="ru-RU"/>
    </w:rPr>
  </w:style>
  <w:style w:type="paragraph" w:customStyle="1" w:styleId="xl93">
    <w:name w:val="xl9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94">
    <w:name w:val="xl9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5">
    <w:name w:val="xl9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i/>
      <w:iCs/>
      <w:lang w:eastAsia="ru-RU"/>
    </w:rPr>
  </w:style>
  <w:style w:type="paragraph" w:customStyle="1" w:styleId="xl96">
    <w:name w:val="xl96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7">
    <w:name w:val="xl97"/>
    <w:basedOn w:val="a"/>
    <w:rsid w:val="00BC56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98">
    <w:name w:val="xl98"/>
    <w:basedOn w:val="a"/>
    <w:rsid w:val="00BC56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99">
    <w:name w:val="xl99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100">
    <w:name w:val="xl100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1">
    <w:name w:val="xl10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102">
    <w:name w:val="xl10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3">
    <w:name w:val="xl10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4">
    <w:name w:val="xl104"/>
    <w:basedOn w:val="a"/>
    <w:rsid w:val="00BC5638"/>
    <w:pPr>
      <w:shd w:val="clear" w:color="000000" w:fill="FFFFFF"/>
      <w:suppressAutoHyphens w:val="0"/>
      <w:spacing w:before="100" w:beforeAutospacing="1" w:after="100" w:afterAutospacing="1"/>
    </w:pPr>
    <w:rPr>
      <w:rFonts w:ascii="PT Astra Serif" w:hAnsi="PT Astra Serif"/>
      <w:sz w:val="14"/>
      <w:szCs w:val="14"/>
      <w:lang w:eastAsia="ru-RU"/>
    </w:rPr>
  </w:style>
  <w:style w:type="paragraph" w:customStyle="1" w:styleId="xl105">
    <w:name w:val="xl10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ascii="PT Astra Serif" w:hAnsi="PT Astra Serif"/>
      <w:lang w:eastAsia="ru-RU"/>
    </w:rPr>
  </w:style>
  <w:style w:type="paragraph" w:customStyle="1" w:styleId="xl106">
    <w:name w:val="xl106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7">
    <w:name w:val="xl107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8">
    <w:name w:val="xl108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9">
    <w:name w:val="xl109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0">
    <w:name w:val="xl110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11">
    <w:name w:val="xl11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12">
    <w:name w:val="xl11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3">
    <w:name w:val="xl11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4">
    <w:name w:val="xl11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5">
    <w:name w:val="xl11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6">
    <w:name w:val="xl116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7">
    <w:name w:val="xl117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8">
    <w:name w:val="xl11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9">
    <w:name w:val="xl119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0">
    <w:name w:val="xl120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1">
    <w:name w:val="xl121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2">
    <w:name w:val="xl12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ascii="PT Astra Serif" w:hAnsi="PT Astra Serif"/>
      <w:lang w:eastAsia="ru-RU"/>
    </w:rPr>
  </w:style>
  <w:style w:type="paragraph" w:customStyle="1" w:styleId="xl123">
    <w:name w:val="xl12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124">
    <w:name w:val="xl124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125">
    <w:name w:val="xl125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126">
    <w:name w:val="xl126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7">
    <w:name w:val="xl127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8">
    <w:name w:val="xl12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character" w:customStyle="1" w:styleId="FontStyle28">
    <w:name w:val="Font Style28"/>
    <w:rsid w:val="001B5549"/>
    <w:rPr>
      <w:rFonts w:ascii="Tahoma" w:hAnsi="Tahoma" w:cs="Tahoma"/>
      <w:sz w:val="24"/>
      <w:szCs w:val="24"/>
    </w:rPr>
  </w:style>
  <w:style w:type="character" w:customStyle="1" w:styleId="af5">
    <w:name w:val="Абзац списка Знак"/>
    <w:aliases w:val="Варианты ответов Знак,SL_Абзац списка Знак,Заговок Марина Знак,ПАРАГРАФ Знак,Выделеный Знак,Текст с номером Знак,Абзац списка для документа Знак,Абзац списка основной Знак,it_List1 Знак,Ненумерованный список Знак,основной диплом Знак"/>
    <w:link w:val="af4"/>
    <w:uiPriority w:val="34"/>
    <w:locked/>
    <w:rsid w:val="001B55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FD10E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01">
    <w:name w:val="fontstyle01"/>
    <w:basedOn w:val="a0"/>
    <w:rsid w:val="0069676A"/>
    <w:rPr>
      <w:rFonts w:ascii="PT Astra Serif" w:hAnsi="PT Astra Serif" w:hint="default"/>
      <w:b w:val="0"/>
      <w:bCs w:val="0"/>
      <w:i w:val="0"/>
      <w:iCs w:val="0"/>
      <w:color w:val="000000"/>
      <w:sz w:val="28"/>
      <w:szCs w:val="28"/>
    </w:rPr>
  </w:style>
  <w:style w:type="character" w:styleId="aff0">
    <w:name w:val="Strong"/>
    <w:basedOn w:val="a0"/>
    <w:uiPriority w:val="22"/>
    <w:qFormat/>
    <w:rsid w:val="00CA37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C5638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BC5638"/>
    <w:pPr>
      <w:keepNext/>
      <w:tabs>
        <w:tab w:val="num" w:pos="576"/>
      </w:tabs>
      <w:ind w:firstLine="539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rsid w:val="00BC5638"/>
    <w:pPr>
      <w:keepNext/>
      <w:widowControl w:val="0"/>
      <w:tabs>
        <w:tab w:val="num" w:pos="720"/>
      </w:tabs>
      <w:suppressAutoHyphens w:val="0"/>
      <w:autoSpaceDE w:val="0"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C5638"/>
    <w:pPr>
      <w:keepNext/>
      <w:widowControl w:val="0"/>
      <w:tabs>
        <w:tab w:val="num" w:pos="864"/>
      </w:tabs>
      <w:suppressAutoHyphens w:val="0"/>
      <w:autoSpaceDE w:val="0"/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C5638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C56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5638"/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BC563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C5638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C563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C563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BC563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WW8Num1z0">
    <w:name w:val="WW8Num1z0"/>
    <w:rsid w:val="00BC5638"/>
    <w:rPr>
      <w:rFonts w:ascii="Symbol" w:hAnsi="Symbol"/>
    </w:rPr>
  </w:style>
  <w:style w:type="character" w:customStyle="1" w:styleId="WW8Num3z0">
    <w:name w:val="WW8Num3z0"/>
    <w:rsid w:val="00BC5638"/>
    <w:rPr>
      <w:rFonts w:ascii="Symbol" w:hAnsi="Symbol" w:cs="Times New Roman"/>
    </w:rPr>
  </w:style>
  <w:style w:type="character" w:customStyle="1" w:styleId="WW8Num5z0">
    <w:name w:val="WW8Num5z0"/>
    <w:rsid w:val="00BC5638"/>
    <w:rPr>
      <w:rFonts w:ascii="Symbol" w:hAnsi="Symbol"/>
      <w:color w:val="auto"/>
    </w:rPr>
  </w:style>
  <w:style w:type="character" w:customStyle="1" w:styleId="WW8Num6z3">
    <w:name w:val="WW8Num6z3"/>
    <w:rsid w:val="00BC5638"/>
    <w:rPr>
      <w:rFonts w:ascii="Symbol" w:hAnsi="Symbol"/>
    </w:rPr>
  </w:style>
  <w:style w:type="character" w:customStyle="1" w:styleId="WW8Num8z0">
    <w:name w:val="WW8Num8z0"/>
    <w:rsid w:val="00BC5638"/>
    <w:rPr>
      <w:rFonts w:ascii="Symbol" w:hAnsi="Symbol"/>
    </w:rPr>
  </w:style>
  <w:style w:type="character" w:customStyle="1" w:styleId="WW8Num9z0">
    <w:name w:val="WW8Num9z0"/>
    <w:rsid w:val="00BC5638"/>
    <w:rPr>
      <w:rFonts w:ascii="Symbol" w:hAnsi="Symbol"/>
    </w:rPr>
  </w:style>
  <w:style w:type="character" w:customStyle="1" w:styleId="WW8Num10z0">
    <w:name w:val="WW8Num10z0"/>
    <w:rsid w:val="00BC5638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BC5638"/>
    <w:rPr>
      <w:rFonts w:ascii="Symbol" w:hAnsi="Symbol"/>
    </w:rPr>
  </w:style>
  <w:style w:type="character" w:customStyle="1" w:styleId="WW8Num11z1">
    <w:name w:val="WW8Num11z1"/>
    <w:rsid w:val="00BC5638"/>
    <w:rPr>
      <w:rFonts w:ascii="Courier New" w:hAnsi="Courier New" w:cs="Courier New"/>
    </w:rPr>
  </w:style>
  <w:style w:type="character" w:customStyle="1" w:styleId="WW8Num11z2">
    <w:name w:val="WW8Num11z2"/>
    <w:rsid w:val="00BC5638"/>
    <w:rPr>
      <w:rFonts w:ascii="Wingdings" w:hAnsi="Wingdings"/>
    </w:rPr>
  </w:style>
  <w:style w:type="character" w:customStyle="1" w:styleId="11">
    <w:name w:val="Основной шрифт абзаца1"/>
    <w:rsid w:val="00BC5638"/>
  </w:style>
  <w:style w:type="character" w:styleId="a3">
    <w:name w:val="page number"/>
    <w:basedOn w:val="11"/>
    <w:rsid w:val="00BC5638"/>
  </w:style>
  <w:style w:type="character" w:customStyle="1" w:styleId="21">
    <w:name w:val="Знак Знак2"/>
    <w:rsid w:val="00BC563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12">
    <w:name w:val="Заголовок1"/>
    <w:basedOn w:val="a"/>
    <w:next w:val="a4"/>
    <w:uiPriority w:val="99"/>
    <w:rsid w:val="00BC56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BC563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BC563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"/>
    <w:basedOn w:val="a4"/>
    <w:uiPriority w:val="99"/>
    <w:rsid w:val="00BC5638"/>
    <w:rPr>
      <w:rFonts w:cs="Tahoma"/>
    </w:rPr>
  </w:style>
  <w:style w:type="paragraph" w:customStyle="1" w:styleId="13">
    <w:name w:val="Название1"/>
    <w:basedOn w:val="a"/>
    <w:uiPriority w:val="99"/>
    <w:rsid w:val="00BC5638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uiPriority w:val="99"/>
    <w:rsid w:val="00BC5638"/>
    <w:pPr>
      <w:suppressLineNumbers/>
    </w:pPr>
    <w:rPr>
      <w:rFonts w:cs="Tahoma"/>
    </w:rPr>
  </w:style>
  <w:style w:type="paragraph" w:customStyle="1" w:styleId="22">
    <w:name w:val="Основной текст с отступом 22"/>
    <w:basedOn w:val="a"/>
    <w:uiPriority w:val="99"/>
    <w:rsid w:val="00BC5638"/>
    <w:pPr>
      <w:spacing w:after="120" w:line="480" w:lineRule="auto"/>
      <w:ind w:left="283"/>
    </w:pPr>
  </w:style>
  <w:style w:type="paragraph" w:customStyle="1" w:styleId="210">
    <w:name w:val="Основной текст с отступом 21"/>
    <w:basedOn w:val="a"/>
    <w:uiPriority w:val="99"/>
    <w:rsid w:val="00BC5638"/>
    <w:pPr>
      <w:spacing w:line="360" w:lineRule="auto"/>
      <w:ind w:firstLine="851"/>
    </w:pPr>
    <w:rPr>
      <w:szCs w:val="20"/>
    </w:rPr>
  </w:style>
  <w:style w:type="paragraph" w:customStyle="1" w:styleId="33">
    <w:name w:val="Основной текст с отступом 33"/>
    <w:basedOn w:val="a"/>
    <w:rsid w:val="00BC5638"/>
    <w:pPr>
      <w:spacing w:line="360" w:lineRule="auto"/>
      <w:ind w:firstLine="851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BC5638"/>
    <w:pPr>
      <w:spacing w:line="360" w:lineRule="auto"/>
      <w:ind w:firstLine="851"/>
      <w:jc w:val="both"/>
    </w:pPr>
    <w:rPr>
      <w:szCs w:val="20"/>
    </w:rPr>
  </w:style>
  <w:style w:type="paragraph" w:styleId="a7">
    <w:name w:val="Body Text Indent"/>
    <w:basedOn w:val="a"/>
    <w:link w:val="a8"/>
    <w:uiPriority w:val="99"/>
    <w:rsid w:val="00BC563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BC5638"/>
    <w:pPr>
      <w:widowControl w:val="0"/>
      <w:jc w:val="both"/>
    </w:pPr>
    <w:rPr>
      <w:rFonts w:eastAsia="Arial Unicode MS"/>
      <w:kern w:val="1"/>
      <w:szCs w:val="20"/>
    </w:rPr>
  </w:style>
  <w:style w:type="paragraph" w:customStyle="1" w:styleId="15">
    <w:name w:val="Название объекта1"/>
    <w:basedOn w:val="a"/>
    <w:next w:val="a"/>
    <w:uiPriority w:val="99"/>
    <w:rsid w:val="00BC5638"/>
    <w:pPr>
      <w:widowControl w:val="0"/>
    </w:pPr>
    <w:rPr>
      <w:rFonts w:eastAsia="Arial Unicode MS"/>
      <w:b/>
      <w:bCs/>
      <w:kern w:val="1"/>
      <w:sz w:val="20"/>
      <w:szCs w:val="20"/>
    </w:rPr>
  </w:style>
  <w:style w:type="paragraph" w:styleId="a9">
    <w:name w:val="footer"/>
    <w:basedOn w:val="a"/>
    <w:link w:val="aa"/>
    <w:uiPriority w:val="99"/>
    <w:rsid w:val="00BC56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BC5638"/>
    <w:pPr>
      <w:spacing w:after="120"/>
      <w:ind w:left="283"/>
    </w:pPr>
    <w:rPr>
      <w:sz w:val="16"/>
      <w:szCs w:val="16"/>
    </w:rPr>
  </w:style>
  <w:style w:type="paragraph" w:customStyle="1" w:styleId="xl25">
    <w:name w:val="xl25"/>
    <w:basedOn w:val="a"/>
    <w:uiPriority w:val="99"/>
    <w:rsid w:val="00BC5638"/>
    <w:pPr>
      <w:suppressAutoHyphens w:val="0"/>
      <w:autoSpaceDE w:val="0"/>
      <w:spacing w:before="100" w:after="100"/>
    </w:pPr>
  </w:style>
  <w:style w:type="paragraph" w:customStyle="1" w:styleId="23">
    <w:name w:val="Основной текст с отступом 23"/>
    <w:basedOn w:val="a"/>
    <w:uiPriority w:val="99"/>
    <w:rsid w:val="00BC5638"/>
    <w:pPr>
      <w:widowControl w:val="0"/>
      <w:suppressAutoHyphens w:val="0"/>
      <w:autoSpaceDE w:val="0"/>
      <w:spacing w:after="120" w:line="480" w:lineRule="auto"/>
      <w:ind w:left="283"/>
    </w:pPr>
    <w:rPr>
      <w:sz w:val="20"/>
      <w:szCs w:val="20"/>
    </w:rPr>
  </w:style>
  <w:style w:type="paragraph" w:styleId="ab">
    <w:name w:val="Normal (Web)"/>
    <w:basedOn w:val="a"/>
    <w:uiPriority w:val="99"/>
    <w:rsid w:val="00BC5638"/>
    <w:pPr>
      <w:spacing w:before="280" w:after="280"/>
    </w:pPr>
  </w:style>
  <w:style w:type="paragraph" w:customStyle="1" w:styleId="ac">
    <w:name w:val="Содержимое таблицы"/>
    <w:basedOn w:val="a"/>
    <w:uiPriority w:val="99"/>
    <w:rsid w:val="00BC5638"/>
    <w:pPr>
      <w:widowControl w:val="0"/>
      <w:suppressLineNumbers/>
    </w:pPr>
    <w:rPr>
      <w:rFonts w:eastAsia="Andale Sans UI"/>
      <w:kern w:val="1"/>
    </w:rPr>
  </w:style>
  <w:style w:type="paragraph" w:customStyle="1" w:styleId="211">
    <w:name w:val="Основной текст 21"/>
    <w:basedOn w:val="a"/>
    <w:uiPriority w:val="99"/>
    <w:rsid w:val="00BC5638"/>
    <w:pPr>
      <w:jc w:val="center"/>
    </w:pPr>
    <w:rPr>
      <w:b/>
      <w:sz w:val="34"/>
    </w:rPr>
  </w:style>
  <w:style w:type="paragraph" w:customStyle="1" w:styleId="ad">
    <w:name w:val="Заголовок таблицы"/>
    <w:basedOn w:val="ac"/>
    <w:uiPriority w:val="99"/>
    <w:rsid w:val="00BC5638"/>
    <w:pPr>
      <w:jc w:val="center"/>
    </w:pPr>
    <w:rPr>
      <w:b/>
      <w:bCs/>
    </w:rPr>
  </w:style>
  <w:style w:type="paragraph" w:customStyle="1" w:styleId="ae">
    <w:name w:val="Содержимое врезки"/>
    <w:basedOn w:val="a4"/>
    <w:uiPriority w:val="99"/>
    <w:rsid w:val="00BC5638"/>
  </w:style>
  <w:style w:type="paragraph" w:styleId="af">
    <w:name w:val="header"/>
    <w:basedOn w:val="a"/>
    <w:link w:val="af0"/>
    <w:uiPriority w:val="99"/>
    <w:rsid w:val="00BC5638"/>
    <w:pPr>
      <w:suppressLineNumbers/>
      <w:tabs>
        <w:tab w:val="center" w:pos="4818"/>
        <w:tab w:val="right" w:pos="9637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C56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Иллюстрация"/>
    <w:basedOn w:val="a"/>
    <w:uiPriority w:val="99"/>
    <w:rsid w:val="00BC5638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6">
    <w:name w:val="Текст1"/>
    <w:basedOn w:val="a"/>
    <w:uiPriority w:val="99"/>
    <w:rsid w:val="00BC5638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styleId="34">
    <w:name w:val="Body Text Indent 3"/>
    <w:basedOn w:val="a"/>
    <w:link w:val="35"/>
    <w:uiPriority w:val="99"/>
    <w:unhideWhenUsed/>
    <w:rsid w:val="00BC5638"/>
    <w:pPr>
      <w:suppressAutoHyphens w:val="0"/>
      <w:spacing w:after="120" w:line="276" w:lineRule="auto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C56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0">
    <w:name w:val="Основной текст 22"/>
    <w:basedOn w:val="a"/>
    <w:uiPriority w:val="99"/>
    <w:rsid w:val="00BC5638"/>
    <w:pPr>
      <w:widowControl w:val="0"/>
      <w:jc w:val="center"/>
    </w:pPr>
    <w:rPr>
      <w:rFonts w:eastAsia="Andale Sans UI"/>
      <w:b/>
      <w:kern w:val="1"/>
      <w:sz w:val="34"/>
    </w:rPr>
  </w:style>
  <w:style w:type="character" w:customStyle="1" w:styleId="apple-style-span">
    <w:name w:val="apple-style-span"/>
    <w:rsid w:val="00BC5638"/>
  </w:style>
  <w:style w:type="paragraph" w:customStyle="1" w:styleId="130">
    <w:name w:val="Обычный + 13 пт"/>
    <w:aliases w:val="Первая строка:  1,25 см,25 см + TimesNewRoman,Черный"/>
    <w:basedOn w:val="a"/>
    <w:rsid w:val="00BC5638"/>
    <w:pPr>
      <w:widowControl w:val="0"/>
      <w:suppressAutoHyphens w:val="0"/>
      <w:autoSpaceDE w:val="0"/>
      <w:autoSpaceDN w:val="0"/>
      <w:snapToGrid w:val="0"/>
      <w:ind w:firstLine="708"/>
      <w:jc w:val="both"/>
    </w:pPr>
    <w:rPr>
      <w:sz w:val="26"/>
      <w:lang w:eastAsia="ru-RU"/>
    </w:rPr>
  </w:style>
  <w:style w:type="paragraph" w:styleId="af2">
    <w:name w:val="Balloon Text"/>
    <w:basedOn w:val="a"/>
    <w:link w:val="af3"/>
    <w:uiPriority w:val="99"/>
    <w:rsid w:val="00BC5638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BC5638"/>
    <w:rPr>
      <w:rFonts w:ascii="Tahoma" w:eastAsia="Times New Roman" w:hAnsi="Tahoma" w:cs="Times New Roman"/>
      <w:sz w:val="16"/>
      <w:szCs w:val="16"/>
      <w:lang w:eastAsia="ar-SA"/>
    </w:rPr>
  </w:style>
  <w:style w:type="paragraph" w:styleId="af4">
    <w:name w:val="List Paragraph"/>
    <w:aliases w:val="Варианты ответов,SL_Абзац списка,Заговок Марина,ПАРАГРАФ,Выделеный,Текст с номером,Абзац списка для документа,Абзац списка основной,it_List1,Ненумерованный список,основной диплом"/>
    <w:basedOn w:val="a"/>
    <w:link w:val="af5"/>
    <w:uiPriority w:val="34"/>
    <w:qFormat/>
    <w:rsid w:val="00BC5638"/>
    <w:pPr>
      <w:suppressAutoHyphens w:val="0"/>
      <w:ind w:left="720"/>
      <w:contextualSpacing/>
    </w:pPr>
    <w:rPr>
      <w:lang w:eastAsia="ru-RU"/>
    </w:rPr>
  </w:style>
  <w:style w:type="paragraph" w:customStyle="1" w:styleId="17">
    <w:name w:val="Без интервала1"/>
    <w:link w:val="NoSpacingChar"/>
    <w:rsid w:val="00BC5638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7"/>
    <w:locked/>
    <w:rsid w:val="00BC5638"/>
    <w:rPr>
      <w:rFonts w:ascii="Times New Roman" w:eastAsia="Calibri" w:hAnsi="Times New Roman" w:cs="Times New Roman"/>
      <w:lang w:eastAsia="ru-RU"/>
    </w:rPr>
  </w:style>
  <w:style w:type="paragraph" w:customStyle="1" w:styleId="Standard">
    <w:name w:val="Standard"/>
    <w:uiPriority w:val="99"/>
    <w:rsid w:val="00BC5638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18">
    <w:name w:val="Абзац списка1"/>
    <w:basedOn w:val="a"/>
    <w:uiPriority w:val="99"/>
    <w:rsid w:val="00BC5638"/>
    <w:pPr>
      <w:widowControl w:val="0"/>
      <w:spacing w:after="200" w:line="276" w:lineRule="auto"/>
      <w:ind w:left="720"/>
    </w:pPr>
    <w:rPr>
      <w:rFonts w:ascii="Calibri" w:hAnsi="Calibri"/>
      <w:kern w:val="1"/>
      <w:sz w:val="22"/>
      <w:szCs w:val="22"/>
      <w:lang w:val="en-US"/>
    </w:rPr>
  </w:style>
  <w:style w:type="paragraph" w:styleId="24">
    <w:name w:val="Body Text 2"/>
    <w:basedOn w:val="a"/>
    <w:link w:val="25"/>
    <w:uiPriority w:val="99"/>
    <w:semiHidden/>
    <w:rsid w:val="00BC5638"/>
    <w:pPr>
      <w:spacing w:after="120" w:line="480" w:lineRule="auto"/>
    </w:pPr>
    <w:rPr>
      <w:rFonts w:eastAsia="Calibri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BC5638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6">
    <w:name w:val="No Spacing"/>
    <w:link w:val="af7"/>
    <w:uiPriority w:val="1"/>
    <w:qFormat/>
    <w:rsid w:val="00BC5638"/>
    <w:pPr>
      <w:spacing w:after="0" w:line="240" w:lineRule="auto"/>
    </w:pPr>
    <w:rPr>
      <w:rFonts w:ascii="Calibri" w:eastAsia="Calibri" w:hAnsi="Calibri" w:cs="Times New Roman"/>
    </w:rPr>
  </w:style>
  <w:style w:type="table" w:styleId="af8">
    <w:name w:val="Table Grid"/>
    <w:basedOn w:val="a1"/>
    <w:uiPriority w:val="3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7">
    <w:name w:val="Без интервала Знак"/>
    <w:link w:val="af6"/>
    <w:uiPriority w:val="1"/>
    <w:locked/>
    <w:rsid w:val="00BC5638"/>
    <w:rPr>
      <w:rFonts w:ascii="Calibri" w:eastAsia="Calibri" w:hAnsi="Calibri" w:cs="Times New Roman"/>
    </w:rPr>
  </w:style>
  <w:style w:type="paragraph" w:customStyle="1" w:styleId="1a">
    <w:name w:val="мой1"/>
    <w:basedOn w:val="a"/>
    <w:qFormat/>
    <w:rsid w:val="00BC5638"/>
    <w:pPr>
      <w:suppressAutoHyphens w:val="0"/>
      <w:spacing w:before="100" w:beforeAutospacing="1"/>
      <w:ind w:firstLine="709"/>
      <w:jc w:val="both"/>
    </w:pPr>
    <w:rPr>
      <w:lang w:eastAsia="en-US" w:bidi="en-US"/>
    </w:rPr>
  </w:style>
  <w:style w:type="character" w:customStyle="1" w:styleId="apple-converted-space">
    <w:name w:val="apple-converted-space"/>
    <w:rsid w:val="00BC5638"/>
  </w:style>
  <w:style w:type="character" w:styleId="af9">
    <w:name w:val="Hyperlink"/>
    <w:uiPriority w:val="99"/>
    <w:unhideWhenUsed/>
    <w:rsid w:val="00BC5638"/>
    <w:rPr>
      <w:color w:val="000080"/>
      <w:u w:val="single"/>
    </w:rPr>
  </w:style>
  <w:style w:type="character" w:customStyle="1" w:styleId="serp-urlitem">
    <w:name w:val="serp-url__item"/>
    <w:rsid w:val="00BC5638"/>
  </w:style>
  <w:style w:type="character" w:styleId="afa">
    <w:name w:val="FollowedHyperlink"/>
    <w:uiPriority w:val="99"/>
    <w:unhideWhenUsed/>
    <w:rsid w:val="00BC5638"/>
    <w:rPr>
      <w:color w:val="800080"/>
      <w:u w:val="single"/>
    </w:rPr>
  </w:style>
  <w:style w:type="paragraph" w:styleId="afb">
    <w:name w:val="footnote text"/>
    <w:basedOn w:val="a"/>
    <w:link w:val="afc"/>
    <w:rsid w:val="00BC5638"/>
    <w:rPr>
      <w:sz w:val="20"/>
      <w:szCs w:val="20"/>
    </w:rPr>
  </w:style>
  <w:style w:type="character" w:customStyle="1" w:styleId="afc">
    <w:name w:val="Текст сноски Знак"/>
    <w:basedOn w:val="a0"/>
    <w:link w:val="afb"/>
    <w:rsid w:val="00BC56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d">
    <w:name w:val="footnote reference"/>
    <w:basedOn w:val="a0"/>
    <w:rsid w:val="00BC5638"/>
    <w:rPr>
      <w:vertAlign w:val="superscript"/>
    </w:rPr>
  </w:style>
  <w:style w:type="paragraph" w:customStyle="1" w:styleId="61">
    <w:name w:val="Заголовок 61"/>
    <w:basedOn w:val="a"/>
    <w:next w:val="a"/>
    <w:qFormat/>
    <w:rsid w:val="00BC5638"/>
    <w:pPr>
      <w:keepNext/>
      <w:tabs>
        <w:tab w:val="num" w:pos="1152"/>
      </w:tabs>
      <w:ind w:left="1152" w:hanging="1152"/>
      <w:jc w:val="center"/>
      <w:outlineLvl w:val="5"/>
    </w:pPr>
    <w:rPr>
      <w:rFonts w:eastAsia="Calibri"/>
      <w:sz w:val="40"/>
      <w:szCs w:val="22"/>
      <w:lang w:eastAsia="en-US"/>
    </w:rPr>
  </w:style>
  <w:style w:type="numbering" w:customStyle="1" w:styleId="1b">
    <w:name w:val="Нет списка1"/>
    <w:next w:val="a2"/>
    <w:uiPriority w:val="99"/>
    <w:semiHidden/>
    <w:unhideWhenUsed/>
    <w:rsid w:val="00BC5638"/>
  </w:style>
  <w:style w:type="character" w:customStyle="1" w:styleId="afe">
    <w:name w:val="Текст концевой сноски Знак"/>
    <w:basedOn w:val="a0"/>
    <w:link w:val="aff"/>
    <w:uiPriority w:val="99"/>
    <w:rsid w:val="00BC5638"/>
    <w:rPr>
      <w:lang w:eastAsia="ar-SA"/>
    </w:rPr>
  </w:style>
  <w:style w:type="paragraph" w:styleId="aff">
    <w:name w:val="endnote text"/>
    <w:basedOn w:val="a"/>
    <w:link w:val="afe"/>
    <w:uiPriority w:val="99"/>
    <w:unhideWhenUsed/>
    <w:rsid w:val="00BC5638"/>
    <w:rPr>
      <w:rFonts w:asciiTheme="minorHAnsi" w:eastAsiaTheme="minorHAnsi" w:hAnsiTheme="minorHAnsi" w:cstheme="minorBidi"/>
      <w:sz w:val="22"/>
      <w:szCs w:val="22"/>
    </w:rPr>
  </w:style>
  <w:style w:type="character" w:customStyle="1" w:styleId="1c">
    <w:name w:val="Текст концевой сноски Знак1"/>
    <w:basedOn w:val="a0"/>
    <w:rsid w:val="00BC5638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41">
    <w:name w:val="Сетка таблицы4"/>
    <w:basedOn w:val="a1"/>
    <w:next w:val="af8"/>
    <w:uiPriority w:val="3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">
    <w:name w:val="Сетка таблицы2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Сетка таблицы31"/>
    <w:basedOn w:val="a1"/>
    <w:uiPriority w:val="59"/>
    <w:rsid w:val="00BC56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f8"/>
    <w:uiPriority w:val="59"/>
    <w:rsid w:val="00BC56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8"/>
    <w:uiPriority w:val="5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8"/>
    <w:uiPriority w:val="59"/>
    <w:rsid w:val="00BC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Заголовок2"/>
    <w:basedOn w:val="a"/>
    <w:next w:val="a4"/>
    <w:uiPriority w:val="99"/>
    <w:rsid w:val="00BC56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xl65">
    <w:name w:val="xl6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66">
    <w:name w:val="xl66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2"/>
      <w:szCs w:val="12"/>
      <w:lang w:eastAsia="ru-RU"/>
    </w:rPr>
  </w:style>
  <w:style w:type="paragraph" w:customStyle="1" w:styleId="xl68">
    <w:name w:val="xl68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69">
    <w:name w:val="xl69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lang w:eastAsia="ru-RU"/>
    </w:rPr>
  </w:style>
  <w:style w:type="paragraph" w:customStyle="1" w:styleId="xl70">
    <w:name w:val="xl70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b/>
      <w:bCs/>
      <w:sz w:val="14"/>
      <w:szCs w:val="14"/>
      <w:lang w:eastAsia="ru-RU"/>
    </w:rPr>
  </w:style>
  <w:style w:type="paragraph" w:customStyle="1" w:styleId="xl71">
    <w:name w:val="xl71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2">
    <w:name w:val="xl72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73">
    <w:name w:val="xl7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4">
    <w:name w:val="xl74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2"/>
      <w:szCs w:val="12"/>
      <w:lang w:eastAsia="ru-RU"/>
    </w:rPr>
  </w:style>
  <w:style w:type="paragraph" w:customStyle="1" w:styleId="xl75">
    <w:name w:val="xl75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76">
    <w:name w:val="xl76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77">
    <w:name w:val="xl77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4"/>
      <w:szCs w:val="14"/>
      <w:lang w:eastAsia="ru-RU"/>
    </w:rPr>
  </w:style>
  <w:style w:type="paragraph" w:customStyle="1" w:styleId="xl78">
    <w:name w:val="xl78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79">
    <w:name w:val="xl79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0">
    <w:name w:val="xl80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81">
    <w:name w:val="xl8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2">
    <w:name w:val="xl8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83">
    <w:name w:val="xl8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4">
    <w:name w:val="xl8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5">
    <w:name w:val="xl8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86">
    <w:name w:val="xl86"/>
    <w:basedOn w:val="a"/>
    <w:rsid w:val="00BC56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7">
    <w:name w:val="xl87"/>
    <w:basedOn w:val="a"/>
    <w:rsid w:val="00BC563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8">
    <w:name w:val="xl8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89">
    <w:name w:val="xl89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0">
    <w:name w:val="xl90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1">
    <w:name w:val="xl91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2">
    <w:name w:val="xl92"/>
    <w:basedOn w:val="a"/>
    <w:rsid w:val="00BC5638"/>
    <w:pPr>
      <w:suppressAutoHyphens w:val="0"/>
      <w:spacing w:before="100" w:beforeAutospacing="1" w:after="100" w:afterAutospacing="1"/>
    </w:pPr>
    <w:rPr>
      <w:rFonts w:ascii="PT Astra Serif" w:hAnsi="PT Astra Serif"/>
      <w:sz w:val="13"/>
      <w:szCs w:val="13"/>
      <w:lang w:eastAsia="ru-RU"/>
    </w:rPr>
  </w:style>
  <w:style w:type="paragraph" w:customStyle="1" w:styleId="xl93">
    <w:name w:val="xl9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94">
    <w:name w:val="xl9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5">
    <w:name w:val="xl9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i/>
      <w:iCs/>
      <w:lang w:eastAsia="ru-RU"/>
    </w:rPr>
  </w:style>
  <w:style w:type="paragraph" w:customStyle="1" w:styleId="xl96">
    <w:name w:val="xl96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97">
    <w:name w:val="xl97"/>
    <w:basedOn w:val="a"/>
    <w:rsid w:val="00BC56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98">
    <w:name w:val="xl98"/>
    <w:basedOn w:val="a"/>
    <w:rsid w:val="00BC56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PT Astra Serif" w:hAnsi="PT Astra Serif"/>
      <w:lang w:eastAsia="ru-RU"/>
    </w:rPr>
  </w:style>
  <w:style w:type="paragraph" w:customStyle="1" w:styleId="xl99">
    <w:name w:val="xl99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100">
    <w:name w:val="xl100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1">
    <w:name w:val="xl10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lang w:eastAsia="ru-RU"/>
    </w:rPr>
  </w:style>
  <w:style w:type="paragraph" w:customStyle="1" w:styleId="xl102">
    <w:name w:val="xl10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3">
    <w:name w:val="xl10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4">
    <w:name w:val="xl104"/>
    <w:basedOn w:val="a"/>
    <w:rsid w:val="00BC5638"/>
    <w:pPr>
      <w:shd w:val="clear" w:color="000000" w:fill="FFFFFF"/>
      <w:suppressAutoHyphens w:val="0"/>
      <w:spacing w:before="100" w:beforeAutospacing="1" w:after="100" w:afterAutospacing="1"/>
    </w:pPr>
    <w:rPr>
      <w:rFonts w:ascii="PT Astra Serif" w:hAnsi="PT Astra Serif"/>
      <w:sz w:val="14"/>
      <w:szCs w:val="14"/>
      <w:lang w:eastAsia="ru-RU"/>
    </w:rPr>
  </w:style>
  <w:style w:type="paragraph" w:customStyle="1" w:styleId="xl105">
    <w:name w:val="xl10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ascii="PT Astra Serif" w:hAnsi="PT Astra Serif"/>
      <w:lang w:eastAsia="ru-RU"/>
    </w:rPr>
  </w:style>
  <w:style w:type="paragraph" w:customStyle="1" w:styleId="xl106">
    <w:name w:val="xl106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7">
    <w:name w:val="xl107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8">
    <w:name w:val="xl108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09">
    <w:name w:val="xl109"/>
    <w:basedOn w:val="a"/>
    <w:rsid w:val="00BC563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0">
    <w:name w:val="xl110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11">
    <w:name w:val="xl111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12">
    <w:name w:val="xl11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3">
    <w:name w:val="xl11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4">
    <w:name w:val="xl114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5">
    <w:name w:val="xl115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6">
    <w:name w:val="xl116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117">
    <w:name w:val="xl117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8">
    <w:name w:val="xl11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19">
    <w:name w:val="xl119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0">
    <w:name w:val="xl120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1">
    <w:name w:val="xl121"/>
    <w:basedOn w:val="a"/>
    <w:rsid w:val="00BC5638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2">
    <w:name w:val="xl122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ascii="PT Astra Serif" w:hAnsi="PT Astra Serif"/>
      <w:lang w:eastAsia="ru-RU"/>
    </w:rPr>
  </w:style>
  <w:style w:type="paragraph" w:customStyle="1" w:styleId="xl123">
    <w:name w:val="xl123"/>
    <w:basedOn w:val="a"/>
    <w:rsid w:val="00BC5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18"/>
      <w:szCs w:val="18"/>
      <w:lang w:eastAsia="ru-RU"/>
    </w:rPr>
  </w:style>
  <w:style w:type="paragraph" w:customStyle="1" w:styleId="xl124">
    <w:name w:val="xl124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125">
    <w:name w:val="xl125"/>
    <w:basedOn w:val="a"/>
    <w:rsid w:val="00BC5638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lang w:eastAsia="ru-RU"/>
    </w:rPr>
  </w:style>
  <w:style w:type="paragraph" w:customStyle="1" w:styleId="xl126">
    <w:name w:val="xl126"/>
    <w:basedOn w:val="a"/>
    <w:rsid w:val="00BC563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7">
    <w:name w:val="xl127"/>
    <w:basedOn w:val="a"/>
    <w:rsid w:val="00BC563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paragraph" w:customStyle="1" w:styleId="xl128">
    <w:name w:val="xl128"/>
    <w:basedOn w:val="a"/>
    <w:rsid w:val="00BC563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lang w:eastAsia="ru-RU"/>
    </w:rPr>
  </w:style>
  <w:style w:type="character" w:customStyle="1" w:styleId="FontStyle28">
    <w:name w:val="Font Style28"/>
    <w:rsid w:val="001B5549"/>
    <w:rPr>
      <w:rFonts w:ascii="Tahoma" w:hAnsi="Tahoma" w:cs="Tahoma"/>
      <w:sz w:val="24"/>
      <w:szCs w:val="24"/>
    </w:rPr>
  </w:style>
  <w:style w:type="character" w:customStyle="1" w:styleId="af5">
    <w:name w:val="Абзац списка Знак"/>
    <w:aliases w:val="Варианты ответов Знак,SL_Абзац списка Знак,Заговок Марина Знак,ПАРАГРАФ Знак,Выделеный Знак,Текст с номером Знак,Абзац списка для документа Знак,Абзац списка основной Знак,it_List1 Знак,Ненумерованный список Знак,основной диплом Знак"/>
    <w:link w:val="af4"/>
    <w:uiPriority w:val="34"/>
    <w:locked/>
    <w:rsid w:val="001B55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FD10E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01">
    <w:name w:val="fontstyle01"/>
    <w:basedOn w:val="a0"/>
    <w:rsid w:val="0069676A"/>
    <w:rPr>
      <w:rFonts w:ascii="PT Astra Serif" w:hAnsi="PT Astra Serif" w:hint="default"/>
      <w:b w:val="0"/>
      <w:bCs w:val="0"/>
      <w:i w:val="0"/>
      <w:iCs w:val="0"/>
      <w:color w:val="000000"/>
      <w:sz w:val="28"/>
      <w:szCs w:val="28"/>
    </w:rPr>
  </w:style>
  <w:style w:type="character" w:styleId="aff0">
    <w:name w:val="Strong"/>
    <w:basedOn w:val="a0"/>
    <w:uiPriority w:val="22"/>
    <w:qFormat/>
    <w:rsid w:val="00CA37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4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mnkougo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AAF90-9779-4FA9-8B1F-D55FAEA10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71</Pages>
  <Words>17907</Words>
  <Characters>102075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Тарасенко Алла Витальевна</dc:creator>
  <cp:lastModifiedBy>Федотова Наталья Юрьевна</cp:lastModifiedBy>
  <cp:revision>6</cp:revision>
  <cp:lastPrinted>2026-03-13T05:59:00Z</cp:lastPrinted>
  <dcterms:created xsi:type="dcterms:W3CDTF">2026-03-19T10:38:00Z</dcterms:created>
  <dcterms:modified xsi:type="dcterms:W3CDTF">2026-03-20T04:56:00Z</dcterms:modified>
</cp:coreProperties>
</file>